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483" w:rsidRDefault="00A41E86" w:rsidP="007E2A94">
      <w:pPr>
        <w:pStyle w:val="1"/>
        <w:tabs>
          <w:tab w:val="left" w:pos="0"/>
        </w:tabs>
        <w:snapToGrid w:val="0"/>
        <w:rPr>
          <w:rFonts w:eastAsia="Times New Roman" w:cs="Tahoma"/>
        </w:rPr>
      </w:pPr>
      <w:r w:rsidRPr="00A41E86">
        <w:rPr>
          <w:rFonts w:eastAsia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85pt;height:49.6pt" filled="t">
            <v:fill color2="black"/>
            <v:imagedata r:id="rId5" o:title=""/>
          </v:shape>
        </w:pict>
      </w:r>
    </w:p>
    <w:p w:rsidR="00BF7483" w:rsidRPr="00432FE3" w:rsidRDefault="00BF7483" w:rsidP="007E2A94">
      <w:pPr>
        <w:pStyle w:val="a3"/>
        <w:spacing w:before="0"/>
        <w:rPr>
          <w:sz w:val="36"/>
          <w:szCs w:val="36"/>
        </w:rPr>
      </w:pPr>
      <w:r w:rsidRPr="00432FE3">
        <w:rPr>
          <w:sz w:val="36"/>
          <w:szCs w:val="36"/>
        </w:rPr>
        <w:t>Администрация городского округа Сокольский Нижегородской области</w:t>
      </w:r>
    </w:p>
    <w:p w:rsidR="007E2A94" w:rsidRPr="007E2A94" w:rsidRDefault="007E2A94" w:rsidP="007E2A9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F7483" w:rsidRPr="007E2A94" w:rsidRDefault="00BF7483" w:rsidP="007E2A94">
      <w:pPr>
        <w:pStyle w:val="1"/>
        <w:rPr>
          <w:sz w:val="48"/>
        </w:rPr>
      </w:pPr>
      <w:r w:rsidRPr="007E2A94">
        <w:rPr>
          <w:sz w:val="48"/>
        </w:rPr>
        <w:t>ПОСТАНОВЛЕНИЕ</w:t>
      </w:r>
    </w:p>
    <w:p w:rsidR="00BF7483" w:rsidRPr="007E2A94" w:rsidRDefault="00BF7483" w:rsidP="007E2A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932"/>
        <w:gridCol w:w="4922"/>
      </w:tblGrid>
      <w:tr w:rsidR="00BF7483" w:rsidRPr="007E2A94" w:rsidTr="00715A9C">
        <w:trPr>
          <w:trHeight w:val="441"/>
        </w:trPr>
        <w:tc>
          <w:tcPr>
            <w:tcW w:w="5210" w:type="dxa"/>
          </w:tcPr>
          <w:p w:rsidR="00BF7483" w:rsidRPr="00715A9C" w:rsidRDefault="00BF7483" w:rsidP="00432FE3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715A9C">
              <w:rPr>
                <w:rFonts w:ascii="Times New Roman" w:hAnsi="Times New Roman"/>
                <w:b/>
                <w:sz w:val="32"/>
                <w:szCs w:val="32"/>
              </w:rPr>
              <w:t xml:space="preserve">от </w:t>
            </w:r>
            <w:r w:rsidR="00432FE3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30</w:t>
            </w:r>
            <w:r w:rsidRPr="00715A9C">
              <w:rPr>
                <w:rFonts w:ascii="Times New Roman" w:hAnsi="Times New Roman"/>
                <w:b/>
                <w:sz w:val="32"/>
                <w:szCs w:val="32"/>
                <w:u w:val="single"/>
              </w:rPr>
              <w:t xml:space="preserve"> мая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715A9C">
                <w:rPr>
                  <w:rFonts w:ascii="Times New Roman" w:hAnsi="Times New Roman"/>
                  <w:b/>
                  <w:sz w:val="32"/>
                  <w:szCs w:val="32"/>
                  <w:u w:val="single"/>
                </w:rPr>
                <w:t>2024 г</w:t>
              </w:r>
              <w:r w:rsidR="007E2A94" w:rsidRPr="00715A9C">
                <w:rPr>
                  <w:rFonts w:ascii="Times New Roman" w:hAnsi="Times New Roman"/>
                  <w:b/>
                  <w:sz w:val="32"/>
                  <w:szCs w:val="32"/>
                  <w:u w:val="single"/>
                </w:rPr>
                <w:t>ода</w:t>
              </w:r>
            </w:smartTag>
            <w:r w:rsidRPr="00715A9C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5211" w:type="dxa"/>
          </w:tcPr>
          <w:p w:rsidR="00BF7483" w:rsidRPr="00715A9C" w:rsidRDefault="00BF7483" w:rsidP="00715A9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715A9C"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  <w:r w:rsidRPr="00432FE3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432FE3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570</w:t>
            </w:r>
          </w:p>
        </w:tc>
      </w:tr>
    </w:tbl>
    <w:p w:rsidR="007E2A94" w:rsidRPr="007E2A94" w:rsidRDefault="007E2A94" w:rsidP="007E2A9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ook w:val="01E0"/>
      </w:tblPr>
      <w:tblGrid>
        <w:gridCol w:w="9854"/>
      </w:tblGrid>
      <w:tr w:rsidR="00BF7483" w:rsidTr="00715A9C">
        <w:trPr>
          <w:trHeight w:val="1952"/>
        </w:trPr>
        <w:tc>
          <w:tcPr>
            <w:tcW w:w="10421" w:type="dxa"/>
          </w:tcPr>
          <w:p w:rsidR="00BF7483" w:rsidRPr="00715A9C" w:rsidRDefault="00BF7483" w:rsidP="00715A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5A9C">
              <w:rPr>
                <w:rFonts w:ascii="Times New Roman" w:hAnsi="Times New Roman"/>
                <w:b/>
                <w:sz w:val="28"/>
                <w:szCs w:val="28"/>
              </w:rPr>
              <w:t>Об утверждении Правил</w:t>
            </w:r>
            <w:r w:rsidRPr="00715A9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предоставления из бюджета городского округа Сокольский Нижегородской области бюджетных ассигнований на осуществление капитальных вложений в объекты капитального строительства муниципальной собственности городского округа Сокольский Нижегородской области или приобретение объектов недвижимого имущества в муниципальную собственность</w:t>
            </w:r>
          </w:p>
        </w:tc>
      </w:tr>
    </w:tbl>
    <w:p w:rsidR="007E2A94" w:rsidRDefault="007E2A94" w:rsidP="007E2A94">
      <w:pPr>
        <w:pStyle w:val="a4"/>
        <w:ind w:firstLine="300"/>
        <w:jc w:val="both"/>
        <w:rPr>
          <w:sz w:val="28"/>
          <w:szCs w:val="28"/>
        </w:rPr>
      </w:pPr>
    </w:p>
    <w:p w:rsidR="00A861AF" w:rsidRDefault="00A861AF" w:rsidP="007E2A94">
      <w:pPr>
        <w:pStyle w:val="a4"/>
        <w:jc w:val="both"/>
        <w:rPr>
          <w:sz w:val="28"/>
          <w:szCs w:val="28"/>
        </w:rPr>
      </w:pPr>
    </w:p>
    <w:p w:rsidR="00BF7483" w:rsidRPr="00517134" w:rsidRDefault="00BF7483" w:rsidP="007E2A94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517134">
        <w:rPr>
          <w:sz w:val="28"/>
          <w:szCs w:val="28"/>
        </w:rPr>
        <w:t xml:space="preserve">В соответствии со </w:t>
      </w:r>
      <w:hyperlink r:id="rId6">
        <w:r w:rsidRPr="00517134">
          <w:rPr>
            <w:sz w:val="28"/>
            <w:szCs w:val="28"/>
          </w:rPr>
          <w:t>статьями 78.2</w:t>
        </w:r>
      </w:hyperlink>
      <w:r w:rsidRPr="00517134">
        <w:rPr>
          <w:sz w:val="28"/>
          <w:szCs w:val="28"/>
        </w:rPr>
        <w:t xml:space="preserve"> и </w:t>
      </w:r>
      <w:hyperlink r:id="rId7">
        <w:r w:rsidRPr="00517134">
          <w:rPr>
            <w:sz w:val="28"/>
            <w:szCs w:val="28"/>
          </w:rPr>
          <w:t>79</w:t>
        </w:r>
      </w:hyperlink>
      <w:r w:rsidRPr="00517134">
        <w:rPr>
          <w:sz w:val="28"/>
          <w:szCs w:val="28"/>
        </w:rPr>
        <w:t xml:space="preserve"> Бюджетного кодекса Российской Федерации администрация городского округа Сокольский Нижегородской области постановляет:</w:t>
      </w:r>
    </w:p>
    <w:p w:rsidR="00BF7483" w:rsidRPr="00517134" w:rsidRDefault="00BF7483" w:rsidP="00517134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517134">
        <w:rPr>
          <w:sz w:val="28"/>
          <w:szCs w:val="28"/>
        </w:rPr>
        <w:t xml:space="preserve">1. Утвердить прилагаемые </w:t>
      </w:r>
      <w:hyperlink w:anchor="P36">
        <w:r w:rsidRPr="00517134">
          <w:rPr>
            <w:sz w:val="28"/>
            <w:szCs w:val="28"/>
          </w:rPr>
          <w:t>Правила</w:t>
        </w:r>
      </w:hyperlink>
      <w:r w:rsidRPr="00517134">
        <w:rPr>
          <w:sz w:val="28"/>
          <w:szCs w:val="28"/>
        </w:rPr>
        <w:t xml:space="preserve"> предоставления из бюджета городского округа Сокольский Нижегородской области бюджетных ассигнований на осуществление капитальных вложений в объекты капитального строительства муниципальной собственности городского округа Сокольский Нижегородской области или приобретение объектов недвижимого имущества в муниципальную собственность.</w:t>
      </w:r>
    </w:p>
    <w:p w:rsidR="00BF7483" w:rsidRDefault="00BF7483" w:rsidP="00517134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Управлению делами администрации городского округа Сокольский Нижегородской области (</w:t>
      </w:r>
      <w:proofErr w:type="spellStart"/>
      <w:r>
        <w:rPr>
          <w:sz w:val="28"/>
          <w:szCs w:val="28"/>
        </w:rPr>
        <w:t>Гульнева</w:t>
      </w:r>
      <w:proofErr w:type="spellEnd"/>
      <w:r>
        <w:rPr>
          <w:sz w:val="28"/>
          <w:szCs w:val="28"/>
        </w:rPr>
        <w:t xml:space="preserve"> В.Г.) обеспечить </w:t>
      </w:r>
      <w:r w:rsidR="00A861AF">
        <w:rPr>
          <w:sz w:val="28"/>
          <w:szCs w:val="28"/>
        </w:rPr>
        <w:t xml:space="preserve">размещение настоящего постановления на официальном сайте органов местного самоуправления городского округа Сокольский Нижегородской области. </w:t>
      </w:r>
    </w:p>
    <w:p w:rsidR="00BF7483" w:rsidRDefault="00BF7483" w:rsidP="00517134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городского округа Сокольский Нижегородской области </w:t>
      </w:r>
      <w:proofErr w:type="spellStart"/>
      <w:r>
        <w:rPr>
          <w:sz w:val="28"/>
          <w:szCs w:val="28"/>
        </w:rPr>
        <w:t>В.С.Стрелкина</w:t>
      </w:r>
      <w:proofErr w:type="spellEnd"/>
      <w:r>
        <w:rPr>
          <w:sz w:val="28"/>
          <w:szCs w:val="28"/>
        </w:rPr>
        <w:t>.</w:t>
      </w:r>
    </w:p>
    <w:p w:rsidR="007E2A94" w:rsidRDefault="007E2A94" w:rsidP="007E2A94">
      <w:pPr>
        <w:pStyle w:val="a4"/>
        <w:ind w:firstLine="708"/>
        <w:jc w:val="both"/>
        <w:rPr>
          <w:sz w:val="28"/>
          <w:szCs w:val="28"/>
        </w:rPr>
      </w:pPr>
    </w:p>
    <w:p w:rsidR="007E2A94" w:rsidRDefault="007E2A94" w:rsidP="007E2A94">
      <w:pPr>
        <w:pStyle w:val="a4"/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BF7483" w:rsidTr="00715A9C">
        <w:tc>
          <w:tcPr>
            <w:tcW w:w="4785" w:type="dxa"/>
          </w:tcPr>
          <w:p w:rsidR="00BF7483" w:rsidRPr="00715A9C" w:rsidRDefault="00BF7483" w:rsidP="00715A9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15A9C">
              <w:rPr>
                <w:rFonts w:ascii="Times New Roman" w:hAnsi="Times New Roman"/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786" w:type="dxa"/>
          </w:tcPr>
          <w:p w:rsidR="00BF7483" w:rsidRPr="00715A9C" w:rsidRDefault="00BF7483" w:rsidP="00715A9C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715A9C">
              <w:rPr>
                <w:rFonts w:ascii="Times New Roman" w:hAnsi="Times New Roman"/>
                <w:sz w:val="28"/>
                <w:szCs w:val="28"/>
              </w:rPr>
              <w:t>А.М.Созонов</w:t>
            </w:r>
          </w:p>
        </w:tc>
      </w:tr>
    </w:tbl>
    <w:p w:rsidR="00603E43" w:rsidRDefault="00603E43" w:rsidP="0064455B">
      <w:pPr>
        <w:spacing w:after="0" w:line="240" w:lineRule="auto"/>
        <w:rPr>
          <w:rFonts w:ascii="Times New Roman" w:hAnsi="Times New Roman"/>
          <w:lang w:eastAsia="ru-RU"/>
        </w:rPr>
        <w:sectPr w:rsidR="00603E43" w:rsidSect="00A861AF">
          <w:pgSz w:w="11906" w:h="16838"/>
          <w:pgMar w:top="851" w:right="567" w:bottom="851" w:left="1701" w:header="709" w:footer="709" w:gutter="0"/>
          <w:cols w:space="708"/>
          <w:docGrid w:linePitch="360"/>
        </w:sectPr>
      </w:pPr>
    </w:p>
    <w:p w:rsidR="007E2A94" w:rsidRDefault="007E2A94" w:rsidP="00715A9C">
      <w:pPr>
        <w:pStyle w:val="1"/>
        <w:snapToGrid w:val="0"/>
        <w:ind w:firstLine="5954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lastRenderedPageBreak/>
        <w:t>Утверждены</w:t>
      </w:r>
    </w:p>
    <w:p w:rsidR="007E2A94" w:rsidRDefault="007E2A94" w:rsidP="00715A9C">
      <w:pPr>
        <w:pStyle w:val="1"/>
        <w:snapToGrid w:val="0"/>
        <w:ind w:left="5670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 xml:space="preserve">постановлением администрации городского </w:t>
      </w:r>
      <w:r w:rsidRPr="00193D84">
        <w:rPr>
          <w:rFonts w:eastAsia="Times New Roman"/>
          <w:b w:val="0"/>
          <w:sz w:val="24"/>
          <w:szCs w:val="24"/>
        </w:rPr>
        <w:t>округа Сокольский Нижегородской области</w:t>
      </w:r>
    </w:p>
    <w:p w:rsidR="007E2A94" w:rsidRPr="00517134" w:rsidRDefault="00855790" w:rsidP="00715A9C">
      <w:pPr>
        <w:spacing w:after="0" w:line="240" w:lineRule="auto"/>
        <w:ind w:firstLine="567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от </w:t>
      </w:r>
      <w:r w:rsidR="00432FE3">
        <w:rPr>
          <w:rFonts w:ascii="Times New Roman" w:eastAsia="Times New Roman" w:hAnsi="Times New Roman"/>
          <w:sz w:val="24"/>
          <w:szCs w:val="24"/>
        </w:rPr>
        <w:t>30</w:t>
      </w:r>
      <w:r>
        <w:rPr>
          <w:rFonts w:ascii="Times New Roman" w:eastAsia="Times New Roman" w:hAnsi="Times New Roman"/>
          <w:sz w:val="24"/>
          <w:szCs w:val="24"/>
        </w:rPr>
        <w:t>.05.</w:t>
      </w:r>
      <w:r w:rsidR="007E2A94">
        <w:rPr>
          <w:rFonts w:ascii="Times New Roman" w:eastAsia="Times New Roman" w:hAnsi="Times New Roman"/>
          <w:sz w:val="24"/>
          <w:szCs w:val="24"/>
        </w:rPr>
        <w:t>2024</w:t>
      </w:r>
      <w:r>
        <w:rPr>
          <w:rFonts w:ascii="Times New Roman" w:eastAsia="Times New Roman" w:hAnsi="Times New Roman"/>
          <w:sz w:val="24"/>
          <w:szCs w:val="24"/>
        </w:rPr>
        <w:t xml:space="preserve"> № </w:t>
      </w:r>
      <w:r w:rsidR="00432FE3">
        <w:rPr>
          <w:rFonts w:ascii="Times New Roman" w:eastAsia="Times New Roman" w:hAnsi="Times New Roman"/>
          <w:sz w:val="24"/>
          <w:szCs w:val="24"/>
        </w:rPr>
        <w:t>570</w:t>
      </w:r>
    </w:p>
    <w:p w:rsidR="007E2A94" w:rsidRPr="00855790" w:rsidRDefault="007E2A94" w:rsidP="00715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2A94" w:rsidRDefault="007E2A94" w:rsidP="00715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55790" w:rsidRPr="00855790" w:rsidRDefault="00855790" w:rsidP="00715A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bookmarkStart w:id="0" w:name="P36"/>
    <w:bookmarkEnd w:id="0"/>
    <w:p w:rsidR="007E2A94" w:rsidRPr="00C62CD2" w:rsidRDefault="00A41E86" w:rsidP="00715A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62CD2">
        <w:rPr>
          <w:rFonts w:ascii="Times New Roman" w:hAnsi="Times New Roman" w:cs="Times New Roman"/>
          <w:sz w:val="28"/>
          <w:szCs w:val="28"/>
        </w:rPr>
        <w:fldChar w:fldCharType="begin"/>
      </w:r>
      <w:r w:rsidR="007E2A94" w:rsidRPr="00C62CD2">
        <w:rPr>
          <w:rFonts w:ascii="Times New Roman" w:hAnsi="Times New Roman" w:cs="Times New Roman"/>
          <w:sz w:val="28"/>
          <w:szCs w:val="28"/>
        </w:rPr>
        <w:instrText>HYPERLINK \l "P36" \h</w:instrText>
      </w:r>
      <w:r w:rsidRPr="00C62CD2">
        <w:rPr>
          <w:rFonts w:ascii="Times New Roman" w:hAnsi="Times New Roman" w:cs="Times New Roman"/>
          <w:sz w:val="28"/>
          <w:szCs w:val="28"/>
        </w:rPr>
        <w:fldChar w:fldCharType="separate"/>
      </w:r>
      <w:r w:rsidR="007E2A94" w:rsidRPr="00C62CD2">
        <w:rPr>
          <w:rFonts w:ascii="Times New Roman" w:hAnsi="Times New Roman" w:cs="Times New Roman"/>
          <w:sz w:val="28"/>
          <w:szCs w:val="28"/>
        </w:rPr>
        <w:t>Правила</w:t>
      </w:r>
      <w:r w:rsidRPr="00C62CD2">
        <w:rPr>
          <w:rFonts w:ascii="Times New Roman" w:hAnsi="Times New Roman" w:cs="Times New Roman"/>
          <w:sz w:val="28"/>
          <w:szCs w:val="28"/>
        </w:rPr>
        <w:fldChar w:fldCharType="end"/>
      </w:r>
    </w:p>
    <w:p w:rsidR="007E2A94" w:rsidRPr="00C62CD2" w:rsidRDefault="007E2A94" w:rsidP="00715A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62CD2">
        <w:rPr>
          <w:rFonts w:ascii="Times New Roman" w:hAnsi="Times New Roman" w:cs="Times New Roman"/>
          <w:sz w:val="28"/>
          <w:szCs w:val="28"/>
        </w:rPr>
        <w:t xml:space="preserve"> предоставления из бюджета городского округа Сокольский</w:t>
      </w:r>
      <w:r w:rsidR="00855790">
        <w:rPr>
          <w:rFonts w:ascii="Times New Roman" w:hAnsi="Times New Roman" w:cs="Times New Roman"/>
          <w:sz w:val="28"/>
          <w:szCs w:val="28"/>
        </w:rPr>
        <w:t xml:space="preserve"> </w:t>
      </w:r>
      <w:r w:rsidRPr="00C62CD2">
        <w:rPr>
          <w:rFonts w:ascii="Times New Roman" w:hAnsi="Times New Roman" w:cs="Times New Roman"/>
          <w:sz w:val="28"/>
          <w:szCs w:val="28"/>
        </w:rPr>
        <w:t>Нижегородской области бюджетных ассигнований на осуществление</w:t>
      </w:r>
      <w:r w:rsidR="00855790">
        <w:rPr>
          <w:rFonts w:ascii="Times New Roman" w:hAnsi="Times New Roman" w:cs="Times New Roman"/>
          <w:sz w:val="28"/>
          <w:szCs w:val="28"/>
        </w:rPr>
        <w:t xml:space="preserve"> </w:t>
      </w:r>
      <w:r w:rsidRPr="00C62CD2">
        <w:rPr>
          <w:rFonts w:ascii="Times New Roman" w:hAnsi="Times New Roman" w:cs="Times New Roman"/>
          <w:sz w:val="28"/>
          <w:szCs w:val="28"/>
        </w:rPr>
        <w:t>капитальных вложений в объекты капитального строительства муниципальной собственности городского округа Сокольский Нижегородской области или приобретение объектов недвижимого имущества в муниципальную собственность</w:t>
      </w:r>
    </w:p>
    <w:p w:rsidR="007E2A94" w:rsidRPr="00C62CD2" w:rsidRDefault="00855790" w:rsidP="00715A9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</w:t>
      </w:r>
      <w:r w:rsidR="007E2A94" w:rsidRPr="00C62CD2">
        <w:rPr>
          <w:rFonts w:ascii="Times New Roman" w:hAnsi="Times New Roman" w:cs="Times New Roman"/>
          <w:b w:val="0"/>
          <w:sz w:val="28"/>
          <w:szCs w:val="28"/>
        </w:rPr>
        <w:t>далее – Правила)</w:t>
      </w:r>
    </w:p>
    <w:p w:rsidR="007E2A94" w:rsidRPr="00855790" w:rsidRDefault="007E2A94" w:rsidP="007E2A94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7E2A94" w:rsidRPr="00855790" w:rsidRDefault="007E2A94" w:rsidP="007E2A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2A94" w:rsidRPr="00C62CD2" w:rsidRDefault="007E2A94" w:rsidP="007E2A9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62CD2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7E2A94" w:rsidRPr="00855790" w:rsidRDefault="007E2A94" w:rsidP="007E2A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2A94" w:rsidRPr="00C62CD2" w:rsidRDefault="007E2A94" w:rsidP="008557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CD2">
        <w:rPr>
          <w:rFonts w:ascii="Times New Roman" w:hAnsi="Times New Roman" w:cs="Times New Roman"/>
          <w:sz w:val="28"/>
          <w:szCs w:val="28"/>
        </w:rPr>
        <w:t>1. Настоящие Правила устанавливают:</w:t>
      </w:r>
    </w:p>
    <w:p w:rsidR="007E2A94" w:rsidRPr="00C62CD2" w:rsidRDefault="007E2A94" w:rsidP="00855790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62CD2">
        <w:rPr>
          <w:rFonts w:ascii="Times New Roman" w:hAnsi="Times New Roman" w:cs="Times New Roman"/>
          <w:b w:val="0"/>
          <w:sz w:val="28"/>
          <w:szCs w:val="28"/>
        </w:rPr>
        <w:t>а) Порядок принятия решения о предоставлении бюджетных ассигнований на осуществление за счет субсидий из бюджет</w:t>
      </w:r>
      <w:r w:rsidR="00855790">
        <w:rPr>
          <w:rFonts w:ascii="Times New Roman" w:hAnsi="Times New Roman" w:cs="Times New Roman"/>
          <w:b w:val="0"/>
          <w:sz w:val="28"/>
          <w:szCs w:val="28"/>
        </w:rPr>
        <w:t xml:space="preserve">а городского округа Сокольский </w:t>
      </w:r>
      <w:r w:rsidRPr="00C62CD2">
        <w:rPr>
          <w:rFonts w:ascii="Times New Roman" w:hAnsi="Times New Roman" w:cs="Times New Roman"/>
          <w:b w:val="0"/>
          <w:sz w:val="28"/>
          <w:szCs w:val="28"/>
        </w:rPr>
        <w:t>Нижегородской области (далее бюджет городского округа) капитальных вложений в объекты капитального строительства муниципальной собственности городского округа Сокольский Нижегородской области (далее городской округ) или приобретение объектов недвижимого имущества в муниципальную собственность;</w:t>
      </w:r>
    </w:p>
    <w:p w:rsidR="007E2A94" w:rsidRPr="00C62CD2" w:rsidRDefault="007E2A94" w:rsidP="00855790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C62CD2">
        <w:rPr>
          <w:rFonts w:ascii="Times New Roman" w:hAnsi="Times New Roman" w:cs="Times New Roman"/>
          <w:b w:val="0"/>
          <w:sz w:val="28"/>
          <w:szCs w:val="28"/>
        </w:rPr>
        <w:t xml:space="preserve">б) Порядок осуществления бюджетных инвестиций в форме капитальных вложений в объекты капитального строительства муниципальной собственности городского округа или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C62CD2">
        <w:rPr>
          <w:rFonts w:ascii="Times New Roman" w:hAnsi="Times New Roman" w:cs="Times New Roman"/>
          <w:b w:val="0"/>
          <w:sz w:val="28"/>
          <w:szCs w:val="28"/>
        </w:rPr>
        <w:t xml:space="preserve"> приобретение объектов недвижимого имущества в муниципальную собственность за счет средств бюджета городского округа (далее - бюджетные инвестиции), в том числе условия передачи органами местного самоуправления городского округа муниципальным бюджетным учреждениям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C62CD2">
        <w:rPr>
          <w:rFonts w:ascii="Times New Roman" w:hAnsi="Times New Roman" w:cs="Times New Roman"/>
          <w:b w:val="0"/>
          <w:sz w:val="28"/>
          <w:szCs w:val="28"/>
        </w:rPr>
        <w:t>муниципальным автономным учреждениям</w:t>
      </w:r>
      <w:r>
        <w:rPr>
          <w:rFonts w:ascii="Times New Roman" w:hAnsi="Times New Roman" w:cs="Times New Roman"/>
          <w:b w:val="0"/>
          <w:sz w:val="28"/>
          <w:szCs w:val="28"/>
        </w:rPr>
        <w:t>, муниципальным предприятиям</w:t>
      </w:r>
      <w:r w:rsidRPr="00C62CD2"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 (далее соответственно - </w:t>
      </w:r>
      <w:r>
        <w:rPr>
          <w:rFonts w:ascii="Times New Roman" w:hAnsi="Times New Roman" w:cs="Times New Roman"/>
          <w:b w:val="0"/>
          <w:sz w:val="28"/>
          <w:szCs w:val="28"/>
        </w:rPr>
        <w:t>организации</w:t>
      </w:r>
      <w:r w:rsidRPr="00C62CD2"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62CD2">
        <w:rPr>
          <w:rFonts w:ascii="Times New Roman" w:hAnsi="Times New Roman" w:cs="Times New Roman"/>
          <w:b w:val="0"/>
          <w:sz w:val="28"/>
          <w:szCs w:val="28"/>
        </w:rPr>
        <w:t>полномочий муниципального</w:t>
      </w:r>
      <w:proofErr w:type="gramEnd"/>
      <w:r w:rsidRPr="00C62CD2">
        <w:rPr>
          <w:rFonts w:ascii="Times New Roman" w:hAnsi="Times New Roman" w:cs="Times New Roman"/>
          <w:b w:val="0"/>
          <w:sz w:val="28"/>
          <w:szCs w:val="28"/>
        </w:rPr>
        <w:t xml:space="preserve"> заказчика по заключению и исполнению от имени городского округа муниципальных </w:t>
      </w:r>
      <w:r w:rsidRPr="00C62CD2">
        <w:rPr>
          <w:rFonts w:ascii="Times New Roman" w:hAnsi="Times New Roman" w:cs="Times New Roman"/>
          <w:b w:val="0"/>
          <w:sz w:val="28"/>
          <w:szCs w:val="28"/>
        </w:rPr>
        <w:lastRenderedPageBreak/>
        <w:t>контрактов от лица указанных органов в соответствии с настоящим Порядком, а также порядок заключения соглашений о передаче указанных полномочий;</w:t>
      </w:r>
    </w:p>
    <w:p w:rsidR="007E2A94" w:rsidRPr="00C62CD2" w:rsidRDefault="007E2A94" w:rsidP="00855790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62CD2">
        <w:rPr>
          <w:rFonts w:ascii="Times New Roman" w:hAnsi="Times New Roman" w:cs="Times New Roman"/>
          <w:b w:val="0"/>
          <w:sz w:val="28"/>
          <w:szCs w:val="28"/>
        </w:rPr>
        <w:t xml:space="preserve">в) Порядок предоставления из бюджета городского округа субсидий </w:t>
      </w:r>
      <w:r>
        <w:rPr>
          <w:rFonts w:ascii="Times New Roman" w:hAnsi="Times New Roman" w:cs="Times New Roman"/>
          <w:b w:val="0"/>
          <w:sz w:val="28"/>
          <w:szCs w:val="28"/>
        </w:rPr>
        <w:t>организациям</w:t>
      </w:r>
      <w:r w:rsidRPr="00C62CD2">
        <w:rPr>
          <w:rFonts w:ascii="Times New Roman" w:hAnsi="Times New Roman" w:cs="Times New Roman"/>
          <w:b w:val="0"/>
          <w:sz w:val="28"/>
          <w:szCs w:val="28"/>
        </w:rPr>
        <w:t xml:space="preserve"> на осуществление указанными </w:t>
      </w:r>
      <w:r>
        <w:rPr>
          <w:rFonts w:ascii="Times New Roman" w:hAnsi="Times New Roman" w:cs="Times New Roman"/>
          <w:b w:val="0"/>
          <w:sz w:val="28"/>
          <w:szCs w:val="28"/>
        </w:rPr>
        <w:t>организациями</w:t>
      </w:r>
      <w:r w:rsidRPr="00C62CD2">
        <w:rPr>
          <w:rFonts w:ascii="Times New Roman" w:hAnsi="Times New Roman" w:cs="Times New Roman"/>
          <w:b w:val="0"/>
          <w:sz w:val="28"/>
          <w:szCs w:val="28"/>
        </w:rPr>
        <w:t xml:space="preserve"> капитальных вложений в объекты капитального строительства муниципальной собственности городского округа или приобретение объектов недвижимого имущества в муниципальную собственность (далее соответственно - объекты, субсидии).</w:t>
      </w:r>
    </w:p>
    <w:p w:rsidR="007E2A94" w:rsidRPr="00C62CD2" w:rsidRDefault="007E2A94" w:rsidP="008557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CD2">
        <w:rPr>
          <w:rFonts w:ascii="Times New Roman" w:hAnsi="Times New Roman" w:cs="Times New Roman"/>
          <w:sz w:val="28"/>
          <w:szCs w:val="28"/>
        </w:rPr>
        <w:t>2. Осуществление бюджетных инвестиций и предоставление субсидий осуществляется на основании следующих нормативных актов (далее - акт):</w:t>
      </w:r>
    </w:p>
    <w:p w:rsidR="007E2A94" w:rsidRPr="00C62CD2" w:rsidRDefault="007E2A94" w:rsidP="008557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CD2">
        <w:rPr>
          <w:rFonts w:ascii="Times New Roman" w:hAnsi="Times New Roman" w:cs="Times New Roman"/>
          <w:sz w:val="28"/>
          <w:szCs w:val="28"/>
        </w:rPr>
        <w:t>- в соответствии с адресной инвестиционной программой Нижегородской области, утвержденной постановлением Правительства Нижегородской области на текущий финансовый год и плановый период, - в отношении объектов и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C62CD2">
        <w:rPr>
          <w:rFonts w:ascii="Times New Roman" w:hAnsi="Times New Roman" w:cs="Times New Roman"/>
          <w:sz w:val="28"/>
          <w:szCs w:val="28"/>
        </w:rPr>
        <w:t>, включенных в адресную инвестиционную программу;</w:t>
      </w:r>
    </w:p>
    <w:p w:rsidR="007E2A94" w:rsidRPr="00C62CD2" w:rsidRDefault="007E2A94" w:rsidP="008557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CD2">
        <w:rPr>
          <w:rFonts w:ascii="Times New Roman" w:hAnsi="Times New Roman" w:cs="Times New Roman"/>
          <w:sz w:val="28"/>
          <w:szCs w:val="28"/>
        </w:rPr>
        <w:t>- в соответствии с муниципальными программами городского округа, утвержденными постановлениями администрации городского округа, - в отношении объектов и мероприятий;</w:t>
      </w:r>
    </w:p>
    <w:p w:rsidR="007E2A94" w:rsidRPr="00C62CD2" w:rsidRDefault="007E2A94" w:rsidP="008557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CD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62CD2">
        <w:rPr>
          <w:rFonts w:ascii="Times New Roman" w:hAnsi="Times New Roman" w:cs="Times New Roman"/>
          <w:sz w:val="28"/>
          <w:szCs w:val="28"/>
        </w:rPr>
        <w:t>на основании постановлений администрации городского округа о принятии решения о предоставлении бюджетных ассигнований на осуществление за счет</w:t>
      </w:r>
      <w:proofErr w:type="gramEnd"/>
      <w:r w:rsidRPr="00C62CD2">
        <w:rPr>
          <w:rFonts w:ascii="Times New Roman" w:hAnsi="Times New Roman" w:cs="Times New Roman"/>
          <w:sz w:val="28"/>
          <w:szCs w:val="28"/>
        </w:rPr>
        <w:t xml:space="preserve"> субсидий из бюджета городского округа капитальных вложений или приобретение объектов недвижимого имущества, - в отношении объектов и мероприятий, не включенных в муниципальные программы;</w:t>
      </w:r>
    </w:p>
    <w:p w:rsidR="007E2A94" w:rsidRPr="00C62CD2" w:rsidRDefault="007E2A94" w:rsidP="008557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CD2">
        <w:rPr>
          <w:rFonts w:ascii="Times New Roman" w:hAnsi="Times New Roman" w:cs="Times New Roman"/>
          <w:sz w:val="28"/>
          <w:szCs w:val="28"/>
        </w:rPr>
        <w:t>- на основании распоряжений администрации городского округа о выделении средств из резервного фонда администрации городского округа - в отношении объектов и мероприятий, не включенных в муниципальные программы.</w:t>
      </w:r>
    </w:p>
    <w:p w:rsidR="007E2A94" w:rsidRPr="00C62CD2" w:rsidRDefault="007E2A94" w:rsidP="008557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CD2">
        <w:rPr>
          <w:rFonts w:ascii="Times New Roman" w:hAnsi="Times New Roman" w:cs="Times New Roman"/>
          <w:sz w:val="28"/>
          <w:szCs w:val="28"/>
        </w:rPr>
        <w:t>3. При осуществлении капитальных вложений в объекты в ходе исполнения бюджета городского округа не допускается:</w:t>
      </w:r>
    </w:p>
    <w:p w:rsidR="007E2A94" w:rsidRPr="00C62CD2" w:rsidRDefault="007E2A94" w:rsidP="008557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CD2">
        <w:rPr>
          <w:rFonts w:ascii="Times New Roman" w:hAnsi="Times New Roman" w:cs="Times New Roman"/>
          <w:sz w:val="28"/>
          <w:szCs w:val="28"/>
        </w:rPr>
        <w:t xml:space="preserve">а) предоставление субсидий в отношении объектов, по которым принято </w:t>
      </w:r>
      <w:r w:rsidRPr="00C62CD2">
        <w:rPr>
          <w:rFonts w:ascii="Times New Roman" w:hAnsi="Times New Roman" w:cs="Times New Roman"/>
          <w:sz w:val="28"/>
          <w:szCs w:val="28"/>
        </w:rPr>
        <w:lastRenderedPageBreak/>
        <w:t xml:space="preserve">решение о подготовке и реализации бюджетных инвестиций, предусмотренное </w:t>
      </w:r>
      <w:hyperlink r:id="rId8">
        <w:r w:rsidRPr="00C62CD2">
          <w:rPr>
            <w:rFonts w:ascii="Times New Roman" w:hAnsi="Times New Roman" w:cs="Times New Roman"/>
            <w:sz w:val="28"/>
            <w:szCs w:val="28"/>
          </w:rPr>
          <w:t>пункт</w:t>
        </w:r>
        <w:r>
          <w:rPr>
            <w:rFonts w:ascii="Times New Roman" w:hAnsi="Times New Roman" w:cs="Times New Roman"/>
            <w:sz w:val="28"/>
            <w:szCs w:val="28"/>
          </w:rPr>
          <w:t>ами</w:t>
        </w:r>
        <w:r w:rsidRPr="00C62CD2">
          <w:rPr>
            <w:rFonts w:ascii="Times New Roman" w:hAnsi="Times New Roman" w:cs="Times New Roman"/>
            <w:sz w:val="28"/>
            <w:szCs w:val="28"/>
          </w:rPr>
          <w:t xml:space="preserve"> 2</w:t>
        </w:r>
        <w:r>
          <w:rPr>
            <w:rFonts w:ascii="Times New Roman" w:hAnsi="Times New Roman" w:cs="Times New Roman"/>
            <w:sz w:val="28"/>
            <w:szCs w:val="28"/>
          </w:rPr>
          <w:t xml:space="preserve"> и 3.1</w:t>
        </w:r>
        <w:r w:rsidRPr="00C62CD2">
          <w:rPr>
            <w:rFonts w:ascii="Times New Roman" w:hAnsi="Times New Roman" w:cs="Times New Roman"/>
            <w:sz w:val="28"/>
            <w:szCs w:val="28"/>
          </w:rPr>
          <w:t xml:space="preserve"> статьи 79</w:t>
        </w:r>
      </w:hyperlink>
      <w:r w:rsidRPr="00C62CD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7E2A94" w:rsidRPr="00C62CD2" w:rsidRDefault="007E2A94" w:rsidP="008557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CD2">
        <w:rPr>
          <w:rFonts w:ascii="Times New Roman" w:hAnsi="Times New Roman" w:cs="Times New Roman"/>
          <w:sz w:val="28"/>
          <w:szCs w:val="28"/>
        </w:rPr>
        <w:t xml:space="preserve">б) предоставление бюджетных инвестиций в объекты, по которым принято решение о предоставлении субсидий, предусмотренное </w:t>
      </w:r>
      <w:hyperlink r:id="rId9">
        <w:r w:rsidRPr="00C62CD2">
          <w:rPr>
            <w:rFonts w:ascii="Times New Roman" w:hAnsi="Times New Roman" w:cs="Times New Roman"/>
            <w:sz w:val="28"/>
            <w:szCs w:val="28"/>
          </w:rPr>
          <w:t>пункт</w:t>
        </w:r>
        <w:r>
          <w:rPr>
            <w:rFonts w:ascii="Times New Roman" w:hAnsi="Times New Roman" w:cs="Times New Roman"/>
            <w:sz w:val="28"/>
            <w:szCs w:val="28"/>
          </w:rPr>
          <w:t>ами</w:t>
        </w:r>
        <w:r w:rsidRPr="00C62CD2">
          <w:rPr>
            <w:rFonts w:ascii="Times New Roman" w:hAnsi="Times New Roman" w:cs="Times New Roman"/>
            <w:sz w:val="28"/>
            <w:szCs w:val="28"/>
          </w:rPr>
          <w:t xml:space="preserve"> 2</w:t>
        </w:r>
        <w:r>
          <w:rPr>
            <w:rFonts w:ascii="Times New Roman" w:hAnsi="Times New Roman" w:cs="Times New Roman"/>
            <w:sz w:val="28"/>
            <w:szCs w:val="28"/>
          </w:rPr>
          <w:t xml:space="preserve"> и 3.1</w:t>
        </w:r>
        <w:r w:rsidRPr="00C62CD2">
          <w:rPr>
            <w:rFonts w:ascii="Times New Roman" w:hAnsi="Times New Roman" w:cs="Times New Roman"/>
            <w:sz w:val="28"/>
            <w:szCs w:val="28"/>
          </w:rPr>
          <w:t xml:space="preserve"> статьи 78.2</w:t>
        </w:r>
      </w:hyperlink>
      <w:r w:rsidRPr="00C62CD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7E2A94" w:rsidRPr="00C62CD2" w:rsidRDefault="007E2A94" w:rsidP="008557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CD2">
        <w:rPr>
          <w:rFonts w:ascii="Times New Roman" w:hAnsi="Times New Roman" w:cs="Times New Roman"/>
          <w:sz w:val="28"/>
          <w:szCs w:val="28"/>
        </w:rPr>
        <w:t>4. Объем предоставляемых бюджетных инвестиций и субсидий должен соответствовать объему бюджетных ассигнований, предусмотренному на соответствующие цели муниципальными программами, мероприятиями, не включенными в муниципальные программы.</w:t>
      </w:r>
    </w:p>
    <w:p w:rsidR="007E2A94" w:rsidRPr="00C62CD2" w:rsidRDefault="007E2A94" w:rsidP="008557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CD2">
        <w:rPr>
          <w:rFonts w:ascii="Times New Roman" w:hAnsi="Times New Roman" w:cs="Times New Roman"/>
          <w:sz w:val="28"/>
          <w:szCs w:val="28"/>
        </w:rPr>
        <w:t xml:space="preserve">5. Созданные или приобретенные в результате осуществления бюджетных инвестиций объекты закрепляются в установленном порядке на праве оперативного управления или хозяйственного ведения за </w:t>
      </w:r>
      <w:r>
        <w:rPr>
          <w:rFonts w:ascii="Times New Roman" w:hAnsi="Times New Roman" w:cs="Times New Roman"/>
          <w:sz w:val="28"/>
          <w:szCs w:val="28"/>
        </w:rPr>
        <w:t>организациями</w:t>
      </w:r>
      <w:r w:rsidRPr="00C62CD2">
        <w:rPr>
          <w:rFonts w:ascii="Times New Roman" w:hAnsi="Times New Roman" w:cs="Times New Roman"/>
          <w:sz w:val="28"/>
          <w:szCs w:val="28"/>
        </w:rPr>
        <w:t xml:space="preserve"> с последующим увеличением стоимости основных средств, находящихся на праве оперативного управления у этих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C62CD2">
        <w:rPr>
          <w:rFonts w:ascii="Times New Roman" w:hAnsi="Times New Roman" w:cs="Times New Roman"/>
          <w:sz w:val="28"/>
          <w:szCs w:val="28"/>
        </w:rPr>
        <w:t>, либо включаются в состав муниципальной казны городского округа.</w:t>
      </w:r>
    </w:p>
    <w:p w:rsidR="007E2A94" w:rsidRPr="00C62CD2" w:rsidRDefault="007E2A94" w:rsidP="008557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CD2">
        <w:rPr>
          <w:rFonts w:ascii="Times New Roman" w:hAnsi="Times New Roman" w:cs="Times New Roman"/>
          <w:sz w:val="28"/>
          <w:szCs w:val="28"/>
        </w:rPr>
        <w:t>6. Осуществление капитальных вложений в объекты за счет субсидий влечет увеличение стоимости основных средств, находящихся на праве оперативного управления у бюджетных и автономных учреждений.</w:t>
      </w:r>
    </w:p>
    <w:p w:rsidR="007E2A94" w:rsidRPr="00C62CD2" w:rsidRDefault="007E2A94" w:rsidP="008557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CD2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C62CD2">
        <w:rPr>
          <w:rFonts w:ascii="Times New Roman" w:hAnsi="Times New Roman" w:cs="Times New Roman"/>
          <w:sz w:val="28"/>
          <w:szCs w:val="28"/>
        </w:rPr>
        <w:t>Информация о сроках и об объемах оплаты по муниципальным контрактам, заключенным в целях строительства (реконструкции, в том числе с элементами реставрации, технического перевооружения</w:t>
      </w:r>
      <w:r>
        <w:rPr>
          <w:rFonts w:ascii="Times New Roman" w:hAnsi="Times New Roman" w:cs="Times New Roman"/>
          <w:sz w:val="28"/>
          <w:szCs w:val="28"/>
        </w:rPr>
        <w:t>, модернизации</w:t>
      </w:r>
      <w:r w:rsidRPr="00C62CD2">
        <w:rPr>
          <w:rFonts w:ascii="Times New Roman" w:hAnsi="Times New Roman" w:cs="Times New Roman"/>
          <w:sz w:val="28"/>
          <w:szCs w:val="28"/>
        </w:rPr>
        <w:t xml:space="preserve">) и (или) приобретения объектов, а также о сроках и об объемах перечисления субсидий </w:t>
      </w:r>
      <w:r>
        <w:rPr>
          <w:rFonts w:ascii="Times New Roman" w:hAnsi="Times New Roman" w:cs="Times New Roman"/>
          <w:sz w:val="28"/>
          <w:szCs w:val="28"/>
        </w:rPr>
        <w:t>организациям</w:t>
      </w:r>
      <w:r w:rsidRPr="00C62CD2">
        <w:rPr>
          <w:rFonts w:ascii="Times New Roman" w:hAnsi="Times New Roman" w:cs="Times New Roman"/>
          <w:sz w:val="28"/>
          <w:szCs w:val="28"/>
        </w:rPr>
        <w:t xml:space="preserve"> учитывается при формировании прогноза кассовых выплат из бюджета городского округа, необходимого для составления в установленном порядке кассового плана исполнения бюджета городского округа.</w:t>
      </w:r>
      <w:proofErr w:type="gramEnd"/>
    </w:p>
    <w:p w:rsidR="007E2A94" w:rsidRPr="00855790" w:rsidRDefault="007E2A94" w:rsidP="007E2A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2A94" w:rsidRPr="00C62CD2" w:rsidRDefault="007E2A94" w:rsidP="0085579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62CD2">
        <w:rPr>
          <w:rFonts w:ascii="Times New Roman" w:hAnsi="Times New Roman" w:cs="Times New Roman"/>
          <w:sz w:val="28"/>
          <w:szCs w:val="28"/>
        </w:rPr>
        <w:t xml:space="preserve">II. Принятие решения </w:t>
      </w:r>
      <w:proofErr w:type="gramStart"/>
      <w:r w:rsidRPr="00C62CD2">
        <w:rPr>
          <w:rFonts w:ascii="Times New Roman" w:hAnsi="Times New Roman" w:cs="Times New Roman"/>
          <w:sz w:val="28"/>
          <w:szCs w:val="28"/>
        </w:rPr>
        <w:t>о предоставлении бюджетных</w:t>
      </w:r>
      <w:r w:rsidR="00855790">
        <w:rPr>
          <w:rFonts w:ascii="Times New Roman" w:hAnsi="Times New Roman" w:cs="Times New Roman"/>
          <w:sz w:val="28"/>
          <w:szCs w:val="28"/>
        </w:rPr>
        <w:t xml:space="preserve"> </w:t>
      </w:r>
      <w:r w:rsidRPr="00C62CD2">
        <w:rPr>
          <w:rFonts w:ascii="Times New Roman" w:hAnsi="Times New Roman" w:cs="Times New Roman"/>
          <w:sz w:val="28"/>
          <w:szCs w:val="28"/>
        </w:rPr>
        <w:t>ассигнований на осуществление за счет субсидий из бюджета городского округа капитальных вложений в объекты</w:t>
      </w:r>
      <w:proofErr w:type="gramEnd"/>
      <w:r w:rsidR="00855790">
        <w:rPr>
          <w:rFonts w:ascii="Times New Roman" w:hAnsi="Times New Roman" w:cs="Times New Roman"/>
          <w:sz w:val="28"/>
          <w:szCs w:val="28"/>
        </w:rPr>
        <w:t xml:space="preserve"> </w:t>
      </w:r>
      <w:r w:rsidRPr="00C62CD2">
        <w:rPr>
          <w:rFonts w:ascii="Times New Roman" w:hAnsi="Times New Roman" w:cs="Times New Roman"/>
          <w:sz w:val="28"/>
          <w:szCs w:val="28"/>
        </w:rPr>
        <w:t>капитального строительства муниципальной собственности городского округа</w:t>
      </w:r>
      <w:r w:rsidR="00855790">
        <w:rPr>
          <w:rFonts w:ascii="Times New Roman" w:hAnsi="Times New Roman" w:cs="Times New Roman"/>
          <w:sz w:val="28"/>
          <w:szCs w:val="28"/>
        </w:rPr>
        <w:t xml:space="preserve"> </w:t>
      </w:r>
      <w:r w:rsidRPr="00C62CD2">
        <w:rPr>
          <w:rFonts w:ascii="Times New Roman" w:hAnsi="Times New Roman" w:cs="Times New Roman"/>
          <w:sz w:val="28"/>
          <w:szCs w:val="28"/>
        </w:rPr>
        <w:t>или приобретение объектов недвижимого имущества</w:t>
      </w:r>
      <w:r w:rsidR="00855790">
        <w:rPr>
          <w:rFonts w:ascii="Times New Roman" w:hAnsi="Times New Roman" w:cs="Times New Roman"/>
          <w:sz w:val="28"/>
          <w:szCs w:val="28"/>
        </w:rPr>
        <w:t xml:space="preserve"> </w:t>
      </w:r>
      <w:r w:rsidRPr="00C62CD2">
        <w:rPr>
          <w:rFonts w:ascii="Times New Roman" w:hAnsi="Times New Roman" w:cs="Times New Roman"/>
          <w:sz w:val="28"/>
          <w:szCs w:val="28"/>
        </w:rPr>
        <w:t xml:space="preserve">в муниципальную собственность </w:t>
      </w:r>
    </w:p>
    <w:p w:rsidR="007E2A94" w:rsidRPr="00855790" w:rsidRDefault="007E2A94" w:rsidP="007E2A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2A94" w:rsidRPr="00C62CD2" w:rsidRDefault="00855790" w:rsidP="0085579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Решение о предоставлении </w:t>
      </w:r>
      <w:r w:rsidR="007E2A94">
        <w:rPr>
          <w:rFonts w:ascii="Times New Roman" w:hAnsi="Times New Roman" w:cs="Times New Roman"/>
          <w:sz w:val="28"/>
          <w:szCs w:val="28"/>
        </w:rPr>
        <w:t>организациям</w:t>
      </w:r>
      <w:r>
        <w:rPr>
          <w:rFonts w:ascii="Times New Roman" w:hAnsi="Times New Roman" w:cs="Times New Roman"/>
          <w:sz w:val="28"/>
          <w:szCs w:val="28"/>
        </w:rPr>
        <w:t xml:space="preserve"> субсидии на осуществление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капитальных вложений в строительство (реконструкцию) объектов муниципальной собственности принимается путем включения указанных объектов в </w:t>
      </w:r>
      <w:r w:rsidR="007E2A94" w:rsidRPr="00C62CD2">
        <w:rPr>
          <w:rFonts w:ascii="Times New Roman" w:hAnsi="Times New Roman" w:cs="Times New Roman"/>
          <w:sz w:val="28"/>
          <w:szCs w:val="28"/>
        </w:rPr>
        <w:t>адресную инвестиционную программу Нижегородской области, муниципальные программы.</w:t>
      </w:r>
    </w:p>
    <w:p w:rsidR="007E2A94" w:rsidRPr="00C62CD2" w:rsidRDefault="00855790" w:rsidP="0085579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Решение о предоставлении </w:t>
      </w:r>
      <w:r w:rsidR="007E2A94">
        <w:rPr>
          <w:rFonts w:ascii="Times New Roman" w:hAnsi="Times New Roman" w:cs="Times New Roman"/>
          <w:sz w:val="28"/>
          <w:szCs w:val="28"/>
        </w:rPr>
        <w:t>организациям</w:t>
      </w:r>
      <w:r w:rsidR="007E2A94" w:rsidRPr="00C62CD2">
        <w:rPr>
          <w:rFonts w:ascii="Times New Roman" w:hAnsi="Times New Roman" w:cs="Times New Roman"/>
          <w:sz w:val="28"/>
          <w:szCs w:val="28"/>
        </w:rPr>
        <w:t xml:space="preserve"> субсидии по мероприятиям, не включенным в адресную инвестици</w:t>
      </w:r>
      <w:r>
        <w:rPr>
          <w:rFonts w:ascii="Times New Roman" w:hAnsi="Times New Roman" w:cs="Times New Roman"/>
          <w:sz w:val="28"/>
          <w:szCs w:val="28"/>
        </w:rPr>
        <w:t xml:space="preserve">онную программу Нижегородской </w:t>
      </w:r>
      <w:r w:rsidR="007E2A94" w:rsidRPr="00C62CD2">
        <w:rPr>
          <w:rFonts w:ascii="Times New Roman" w:hAnsi="Times New Roman" w:cs="Times New Roman"/>
          <w:sz w:val="28"/>
          <w:szCs w:val="28"/>
        </w:rPr>
        <w:t>обл</w:t>
      </w:r>
      <w:r>
        <w:rPr>
          <w:rFonts w:ascii="Times New Roman" w:hAnsi="Times New Roman" w:cs="Times New Roman"/>
          <w:sz w:val="28"/>
          <w:szCs w:val="28"/>
        </w:rPr>
        <w:t xml:space="preserve">асти, муниципальные программы принимается главным распорядителем </w:t>
      </w:r>
      <w:r w:rsidR="007E2A94" w:rsidRPr="00C62CD2">
        <w:rPr>
          <w:rFonts w:ascii="Times New Roman" w:hAnsi="Times New Roman" w:cs="Times New Roman"/>
          <w:sz w:val="28"/>
          <w:szCs w:val="28"/>
        </w:rPr>
        <w:t>средств бюд</w:t>
      </w:r>
      <w:r>
        <w:rPr>
          <w:rFonts w:ascii="Times New Roman" w:hAnsi="Times New Roman" w:cs="Times New Roman"/>
          <w:sz w:val="28"/>
          <w:szCs w:val="28"/>
        </w:rPr>
        <w:t xml:space="preserve">жета городского округа с учетом </w:t>
      </w:r>
      <w:r w:rsidR="007E2A94" w:rsidRPr="00C62CD2">
        <w:rPr>
          <w:rFonts w:ascii="Times New Roman" w:hAnsi="Times New Roman" w:cs="Times New Roman"/>
          <w:sz w:val="28"/>
          <w:szCs w:val="28"/>
        </w:rPr>
        <w:t xml:space="preserve">положений </w:t>
      </w:r>
      <w:hyperlink r:id="rId10">
        <w:r>
          <w:rPr>
            <w:rFonts w:ascii="Times New Roman" w:hAnsi="Times New Roman" w:cs="Times New Roman"/>
            <w:sz w:val="28"/>
            <w:szCs w:val="28"/>
          </w:rPr>
          <w:t xml:space="preserve">статьи </w:t>
        </w:r>
        <w:r w:rsidR="007E2A94" w:rsidRPr="00C62CD2">
          <w:rPr>
            <w:rFonts w:ascii="Times New Roman" w:hAnsi="Times New Roman" w:cs="Times New Roman"/>
            <w:sz w:val="28"/>
            <w:szCs w:val="28"/>
          </w:rPr>
          <w:t>78.2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2A94" w:rsidRPr="00C62CD2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Федерации.</w:t>
      </w:r>
    </w:p>
    <w:p w:rsidR="007E2A94" w:rsidRPr="00C62CD2" w:rsidRDefault="00855790" w:rsidP="00855790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06"/>
      <w:bookmarkEnd w:id="1"/>
      <w:r>
        <w:rPr>
          <w:rFonts w:ascii="Times New Roman" w:hAnsi="Times New Roman" w:cs="Times New Roman"/>
          <w:sz w:val="28"/>
          <w:szCs w:val="28"/>
        </w:rPr>
        <w:t xml:space="preserve">10. Проект решения подготавливается главным </w:t>
      </w:r>
      <w:r w:rsidR="007E2A94" w:rsidRPr="00C62CD2">
        <w:rPr>
          <w:rFonts w:ascii="Times New Roman" w:hAnsi="Times New Roman" w:cs="Times New Roman"/>
          <w:sz w:val="28"/>
          <w:szCs w:val="28"/>
        </w:rPr>
        <w:t>распорядителем средств бюджета городского округа и согласовывается с управлением финансов адми</w:t>
      </w:r>
      <w:r>
        <w:rPr>
          <w:rFonts w:ascii="Times New Roman" w:hAnsi="Times New Roman" w:cs="Times New Roman"/>
          <w:sz w:val="28"/>
          <w:szCs w:val="28"/>
        </w:rPr>
        <w:t xml:space="preserve">нистрации городского округа (в части соответствия планируемого </w:t>
      </w:r>
      <w:r w:rsidR="007E2A94" w:rsidRPr="00C62CD2">
        <w:rPr>
          <w:rFonts w:ascii="Times New Roman" w:hAnsi="Times New Roman" w:cs="Times New Roman"/>
          <w:sz w:val="28"/>
          <w:szCs w:val="28"/>
        </w:rPr>
        <w:t>объема</w:t>
      </w:r>
      <w:r w:rsidR="007E2A94">
        <w:rPr>
          <w:rFonts w:ascii="Times New Roman" w:hAnsi="Times New Roman" w:cs="Times New Roman"/>
          <w:sz w:val="28"/>
          <w:szCs w:val="28"/>
        </w:rPr>
        <w:t xml:space="preserve"> капитальных вложений объему </w:t>
      </w:r>
      <w:r>
        <w:rPr>
          <w:rFonts w:ascii="Times New Roman" w:hAnsi="Times New Roman" w:cs="Times New Roman"/>
          <w:sz w:val="28"/>
          <w:szCs w:val="28"/>
        </w:rPr>
        <w:t xml:space="preserve">бюджетных ассигнований, предусмотренному на данные </w:t>
      </w:r>
      <w:r w:rsidR="007E2A94" w:rsidRPr="00C62CD2">
        <w:rPr>
          <w:rFonts w:ascii="Times New Roman" w:hAnsi="Times New Roman" w:cs="Times New Roman"/>
          <w:sz w:val="28"/>
          <w:szCs w:val="28"/>
        </w:rPr>
        <w:t>цели).</w:t>
      </w:r>
    </w:p>
    <w:p w:rsidR="007E2A94" w:rsidRPr="00C62CD2" w:rsidRDefault="00855790" w:rsidP="0085579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E2A94" w:rsidRPr="00C62CD2">
        <w:rPr>
          <w:rFonts w:ascii="Times New Roman" w:hAnsi="Times New Roman" w:cs="Times New Roman"/>
          <w:sz w:val="28"/>
          <w:szCs w:val="28"/>
        </w:rPr>
        <w:t>. Проект решения должен содержать следующую информацию:</w:t>
      </w:r>
    </w:p>
    <w:p w:rsidR="007E2A94" w:rsidRPr="00C62CD2" w:rsidRDefault="007E2A94" w:rsidP="008557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CD2">
        <w:rPr>
          <w:rFonts w:ascii="Times New Roman" w:hAnsi="Times New Roman" w:cs="Times New Roman"/>
          <w:sz w:val="28"/>
          <w:szCs w:val="28"/>
        </w:rPr>
        <w:t>а) наименование бюджетного (автономного) учреждения;</w:t>
      </w:r>
    </w:p>
    <w:p w:rsidR="007E2A94" w:rsidRPr="00C62CD2" w:rsidRDefault="007E2A94" w:rsidP="008557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CD2">
        <w:rPr>
          <w:rFonts w:ascii="Times New Roman" w:hAnsi="Times New Roman" w:cs="Times New Roman"/>
          <w:sz w:val="28"/>
          <w:szCs w:val="28"/>
        </w:rPr>
        <w:t>б) наименование главного распорядителя средств бюджета городского округа;</w:t>
      </w:r>
    </w:p>
    <w:p w:rsidR="007E2A94" w:rsidRPr="00C62CD2" w:rsidRDefault="007E2A94" w:rsidP="008557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CD2">
        <w:rPr>
          <w:rFonts w:ascii="Times New Roman" w:hAnsi="Times New Roman" w:cs="Times New Roman"/>
          <w:sz w:val="28"/>
          <w:szCs w:val="28"/>
        </w:rPr>
        <w:t>в) наименования объекта (мероприятия);</w:t>
      </w:r>
    </w:p>
    <w:p w:rsidR="007E2A94" w:rsidRPr="00C62CD2" w:rsidRDefault="007E2A94" w:rsidP="008557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CD2">
        <w:rPr>
          <w:rFonts w:ascii="Times New Roman" w:hAnsi="Times New Roman" w:cs="Times New Roman"/>
          <w:sz w:val="28"/>
          <w:szCs w:val="28"/>
        </w:rPr>
        <w:t>г) распределение объема капитальных вложений на строительство (реконструкцию, в том числе с элементами реставрации, технического перевооружения, модернизацию) и (или) приобретение объекта недвижимого имущества по годам.</w:t>
      </w:r>
    </w:p>
    <w:p w:rsidR="007E2A94" w:rsidRPr="00855790" w:rsidRDefault="007E2A94" w:rsidP="007E2A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2A94" w:rsidRPr="00C62CD2" w:rsidRDefault="00A41E86" w:rsidP="0085579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hyperlink r:id="rId11">
        <w:r w:rsidR="007E2A94" w:rsidRPr="00C62CD2">
          <w:rPr>
            <w:rFonts w:ascii="Times New Roman" w:hAnsi="Times New Roman" w:cs="Times New Roman"/>
            <w:sz w:val="28"/>
            <w:szCs w:val="28"/>
          </w:rPr>
          <w:t>III</w:t>
        </w:r>
      </w:hyperlink>
      <w:r w:rsidR="007E2A94" w:rsidRPr="00C62CD2">
        <w:rPr>
          <w:rFonts w:ascii="Times New Roman" w:hAnsi="Times New Roman" w:cs="Times New Roman"/>
          <w:sz w:val="28"/>
          <w:szCs w:val="28"/>
        </w:rPr>
        <w:t>. Порядок осуществления бюджетных инвестиций в форме капитальных вложений в объекты капитального строительства муниципальной собственности городского округа или в приобретение объектов недвижимого имущества в муниципальную собственность за счет средств бюджета городского округа</w:t>
      </w:r>
    </w:p>
    <w:p w:rsidR="007E2A94" w:rsidRPr="00855790" w:rsidRDefault="007E2A94" w:rsidP="007E2A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2A94" w:rsidRPr="00C62CD2" w:rsidRDefault="007E2A94" w:rsidP="008557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CD2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C62CD2">
        <w:rPr>
          <w:rFonts w:ascii="Times New Roman" w:hAnsi="Times New Roman" w:cs="Times New Roman"/>
          <w:sz w:val="28"/>
          <w:szCs w:val="28"/>
        </w:rPr>
        <w:t xml:space="preserve">Расходы, связанные с бюджетными инвестициями, осуществляются в порядке, установленном бюджетным законодательством Российской Федерации, Нижегородской области, нормативными правовыми актами </w:t>
      </w:r>
      <w:r w:rsidRPr="00C62CD2">
        <w:rPr>
          <w:rFonts w:ascii="Times New Roman" w:hAnsi="Times New Roman" w:cs="Times New Roman"/>
          <w:sz w:val="28"/>
          <w:szCs w:val="28"/>
        </w:rPr>
        <w:lastRenderedPageBreak/>
        <w:t>городского округа, на основании муниципальных контрактов, заключенных в целях строительства (реконструкции, в том числе с элементами реставрации, технического перевооружения</w:t>
      </w:r>
      <w:r>
        <w:rPr>
          <w:rFonts w:ascii="Times New Roman" w:hAnsi="Times New Roman" w:cs="Times New Roman"/>
          <w:sz w:val="28"/>
          <w:szCs w:val="28"/>
        </w:rPr>
        <w:t>, модернизации</w:t>
      </w:r>
      <w:r w:rsidRPr="00C62CD2">
        <w:rPr>
          <w:rFonts w:ascii="Times New Roman" w:hAnsi="Times New Roman" w:cs="Times New Roman"/>
          <w:sz w:val="28"/>
          <w:szCs w:val="28"/>
        </w:rPr>
        <w:t>) и (или) приобретения объектов:</w:t>
      </w:r>
      <w:proofErr w:type="gramEnd"/>
    </w:p>
    <w:p w:rsidR="007E2A94" w:rsidRPr="00C62CD2" w:rsidRDefault="007E2A94" w:rsidP="008557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CD2">
        <w:rPr>
          <w:rFonts w:ascii="Times New Roman" w:hAnsi="Times New Roman" w:cs="Times New Roman"/>
          <w:sz w:val="28"/>
          <w:szCs w:val="28"/>
        </w:rPr>
        <w:t>а) муниципальными заказчиками, являющимися получателями средств бюджета городского округа;</w:t>
      </w:r>
    </w:p>
    <w:p w:rsidR="007E2A94" w:rsidRPr="00C62CD2" w:rsidRDefault="007E2A94" w:rsidP="008557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6"/>
      <w:bookmarkEnd w:id="2"/>
      <w:r w:rsidRPr="00C62CD2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организациями</w:t>
      </w:r>
      <w:r w:rsidRPr="00C62CD2">
        <w:rPr>
          <w:rFonts w:ascii="Times New Roman" w:hAnsi="Times New Roman" w:cs="Times New Roman"/>
          <w:sz w:val="28"/>
          <w:szCs w:val="28"/>
        </w:rPr>
        <w:t xml:space="preserve">, которым органы местного самоуправления городского округа, осуществляющие функции и полномочия учредителя или права собственника имущества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C62CD2">
        <w:rPr>
          <w:rFonts w:ascii="Times New Roman" w:hAnsi="Times New Roman" w:cs="Times New Roman"/>
          <w:sz w:val="28"/>
          <w:szCs w:val="28"/>
        </w:rPr>
        <w:t>, передали в соответствии с настоящими Правилами свои полномочия муниципального заказчика по заключению и исполнению от имени городского округа от лица указанных органов муниципальных контрактов.</w:t>
      </w:r>
    </w:p>
    <w:p w:rsidR="007E2A94" w:rsidRPr="00C62CD2" w:rsidRDefault="007E2A94" w:rsidP="008557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CD2">
        <w:rPr>
          <w:rFonts w:ascii="Times New Roman" w:hAnsi="Times New Roman" w:cs="Times New Roman"/>
          <w:sz w:val="28"/>
          <w:szCs w:val="28"/>
        </w:rPr>
        <w:t xml:space="preserve">13. Муниципальные контракты заключаются и оплачиваются в пределах лимитов бюджетных обязательств, доведенных муниципальному заказчику как получателю средств бюджета городского округа, либо в порядке, установленном Бюджетным </w:t>
      </w:r>
      <w:hyperlink r:id="rId12">
        <w:r w:rsidRPr="00C62CD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62CD2">
        <w:rPr>
          <w:rFonts w:ascii="Times New Roman" w:hAnsi="Times New Roman" w:cs="Times New Roman"/>
          <w:sz w:val="28"/>
          <w:szCs w:val="28"/>
        </w:rPr>
        <w:t xml:space="preserve"> Российской Федерации и иными нормативными правовыми актами, регулирующими бюджетные правоотношения, в пределах средств, предусмотренных актами, на срок, превышающий срок действия утвержденных ему лимитов бюджетных обязательств.</w:t>
      </w:r>
    </w:p>
    <w:p w:rsidR="007E2A94" w:rsidRPr="00C62CD2" w:rsidRDefault="007E2A94" w:rsidP="008557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CD2"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Pr="00C62CD2">
        <w:rPr>
          <w:rFonts w:ascii="Times New Roman" w:hAnsi="Times New Roman" w:cs="Times New Roman"/>
          <w:sz w:val="28"/>
          <w:szCs w:val="28"/>
        </w:rPr>
        <w:t xml:space="preserve">В целях осуществления бюджетных инвестиций в соответствии с </w:t>
      </w:r>
      <w:hyperlink w:anchor="P126">
        <w:r w:rsidRPr="00C62CD2">
          <w:rPr>
            <w:rFonts w:ascii="Times New Roman" w:hAnsi="Times New Roman" w:cs="Times New Roman"/>
            <w:sz w:val="28"/>
            <w:szCs w:val="28"/>
          </w:rPr>
          <w:t>подпунктом «б» пункта 12</w:t>
        </w:r>
      </w:hyperlink>
      <w:r w:rsidRPr="00C62CD2">
        <w:rPr>
          <w:rFonts w:ascii="Times New Roman" w:hAnsi="Times New Roman" w:cs="Times New Roman"/>
          <w:sz w:val="28"/>
          <w:szCs w:val="28"/>
        </w:rPr>
        <w:t xml:space="preserve"> настоящих Правил органами местного самоуправления городского округа заключаются с </w:t>
      </w:r>
      <w:r>
        <w:rPr>
          <w:rFonts w:ascii="Times New Roman" w:hAnsi="Times New Roman" w:cs="Times New Roman"/>
          <w:sz w:val="28"/>
          <w:szCs w:val="28"/>
        </w:rPr>
        <w:t>организациями</w:t>
      </w:r>
      <w:r w:rsidRPr="00C62CD2">
        <w:rPr>
          <w:rFonts w:ascii="Times New Roman" w:hAnsi="Times New Roman" w:cs="Times New Roman"/>
          <w:sz w:val="28"/>
          <w:szCs w:val="28"/>
        </w:rPr>
        <w:t xml:space="preserve"> соглашения о передаче полномочий муниципального заказчика по заключению и исполнению от имени городского округа муниципальных  контрактов от лица указанных органов (за исключением полномочий, связанных с введением в установленном порядке в эксплуатацию объекта) (далее - соглашение о передаче полномочий).</w:t>
      </w:r>
      <w:proofErr w:type="gramEnd"/>
    </w:p>
    <w:p w:rsidR="007E2A94" w:rsidRPr="00C62CD2" w:rsidRDefault="007E2A94" w:rsidP="008557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CD2">
        <w:rPr>
          <w:rFonts w:ascii="Times New Roman" w:hAnsi="Times New Roman" w:cs="Times New Roman"/>
          <w:sz w:val="28"/>
          <w:szCs w:val="28"/>
        </w:rPr>
        <w:t>15. Соглашение о передаче полномочий может быть заключено в отношении нескольких объектов и должно содержать в том числе:</w:t>
      </w:r>
    </w:p>
    <w:p w:rsidR="007E2A94" w:rsidRPr="00C62CD2" w:rsidRDefault="007E2A94" w:rsidP="008557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2CD2">
        <w:rPr>
          <w:rFonts w:ascii="Times New Roman" w:hAnsi="Times New Roman" w:cs="Times New Roman"/>
          <w:sz w:val="28"/>
          <w:szCs w:val="28"/>
        </w:rPr>
        <w:t xml:space="preserve">а) цель осуществления бюджетных инвестиций и их объем с распределением по годам в отношении каждого объекта с указанием его </w:t>
      </w:r>
      <w:r w:rsidRPr="00C62CD2">
        <w:rPr>
          <w:rFonts w:ascii="Times New Roman" w:hAnsi="Times New Roman" w:cs="Times New Roman"/>
          <w:sz w:val="28"/>
          <w:szCs w:val="28"/>
        </w:rPr>
        <w:lastRenderedPageBreak/>
        <w:t>наименования, мощности, сроков строительства (реконструкции, в том числе с элементами реставрации, технического перевооружения</w:t>
      </w:r>
      <w:r>
        <w:rPr>
          <w:rFonts w:ascii="Times New Roman" w:hAnsi="Times New Roman" w:cs="Times New Roman"/>
          <w:sz w:val="28"/>
          <w:szCs w:val="28"/>
        </w:rPr>
        <w:t>, модернизации</w:t>
      </w:r>
      <w:r w:rsidRPr="00C62CD2">
        <w:rPr>
          <w:rFonts w:ascii="Times New Roman" w:hAnsi="Times New Roman" w:cs="Times New Roman"/>
          <w:sz w:val="28"/>
          <w:szCs w:val="28"/>
        </w:rPr>
        <w:t>) или приобретения объекта, рассчитанной в ценах соответствующих лет стоимости объекта капитального строительства муниципальной собственности городского округа либо стоимости приобретения объекта недвижимого имущества в муниципальную собственность городского округа</w:t>
      </w:r>
      <w:proofErr w:type="gramEnd"/>
      <w:r w:rsidRPr="00C62CD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62CD2">
        <w:rPr>
          <w:rFonts w:ascii="Times New Roman" w:hAnsi="Times New Roman" w:cs="Times New Roman"/>
          <w:sz w:val="28"/>
          <w:szCs w:val="28"/>
        </w:rPr>
        <w:t>соответствующих акту, а также с указанием рассчитанного в ценах соответствующих лет общего объема капитальных вложений, в том числе объема бюджетных ассигнований, предусмотренного органу местного самоуправления городского округа как получателю средств бюджета городского округа, соответствующего акту.</w:t>
      </w:r>
      <w:proofErr w:type="gramEnd"/>
      <w:r w:rsidRPr="00C62CD2">
        <w:rPr>
          <w:rFonts w:ascii="Times New Roman" w:hAnsi="Times New Roman" w:cs="Times New Roman"/>
          <w:sz w:val="28"/>
          <w:szCs w:val="28"/>
        </w:rPr>
        <w:t xml:space="preserve"> Объем бюджетных инвестиций должен соответствовать объему бюджетных ассигнований на осуществление бюджетных инвестиций, предусмотренному муниципальной программой;</w:t>
      </w:r>
    </w:p>
    <w:p w:rsidR="007E2A94" w:rsidRPr="00C62CD2" w:rsidRDefault="007E2A94" w:rsidP="008557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CD2">
        <w:rPr>
          <w:rFonts w:ascii="Times New Roman" w:hAnsi="Times New Roman" w:cs="Times New Roman"/>
          <w:sz w:val="28"/>
          <w:szCs w:val="28"/>
        </w:rPr>
        <w:t xml:space="preserve">б) положения, устанавливающие права и обязанности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C62CD2">
        <w:rPr>
          <w:rFonts w:ascii="Times New Roman" w:hAnsi="Times New Roman" w:cs="Times New Roman"/>
          <w:sz w:val="28"/>
          <w:szCs w:val="28"/>
        </w:rPr>
        <w:t xml:space="preserve"> по заключению и исполнению от имени городского округа от лица органа местного самоуправления городского округа муниципальных контрактов;</w:t>
      </w:r>
    </w:p>
    <w:p w:rsidR="007E2A94" w:rsidRPr="00C62CD2" w:rsidRDefault="007E2A94" w:rsidP="008557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CD2">
        <w:rPr>
          <w:rFonts w:ascii="Times New Roman" w:hAnsi="Times New Roman" w:cs="Times New Roman"/>
          <w:sz w:val="28"/>
          <w:szCs w:val="28"/>
        </w:rPr>
        <w:t xml:space="preserve">в) ответственность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C62CD2">
        <w:rPr>
          <w:rFonts w:ascii="Times New Roman" w:hAnsi="Times New Roman" w:cs="Times New Roman"/>
          <w:sz w:val="28"/>
          <w:szCs w:val="28"/>
        </w:rPr>
        <w:t xml:space="preserve"> за неисполнение или ненадлежащее исполнение переданных ему полномочий;</w:t>
      </w:r>
    </w:p>
    <w:p w:rsidR="007E2A94" w:rsidRPr="00C62CD2" w:rsidRDefault="007E2A94" w:rsidP="008557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CD2">
        <w:rPr>
          <w:rFonts w:ascii="Times New Roman" w:hAnsi="Times New Roman" w:cs="Times New Roman"/>
          <w:sz w:val="28"/>
          <w:szCs w:val="28"/>
        </w:rPr>
        <w:t xml:space="preserve">г) положения, устанавливающие право органа местного самоуправления городского округа на проведение проверок соблюдения </w:t>
      </w:r>
      <w:r>
        <w:rPr>
          <w:rFonts w:ascii="Times New Roman" w:hAnsi="Times New Roman" w:cs="Times New Roman"/>
          <w:sz w:val="28"/>
          <w:szCs w:val="28"/>
        </w:rPr>
        <w:t>организацией</w:t>
      </w:r>
      <w:r w:rsidRPr="00C62CD2">
        <w:rPr>
          <w:rFonts w:ascii="Times New Roman" w:hAnsi="Times New Roman" w:cs="Times New Roman"/>
          <w:sz w:val="28"/>
          <w:szCs w:val="28"/>
        </w:rPr>
        <w:t xml:space="preserve"> условий, установленных заключенным соглашением о передаче полномочий;</w:t>
      </w:r>
    </w:p>
    <w:p w:rsidR="007E2A94" w:rsidRPr="00C62CD2" w:rsidRDefault="007E2A94" w:rsidP="008557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2CD2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62CD2">
        <w:rPr>
          <w:rFonts w:ascii="Times New Roman" w:hAnsi="Times New Roman" w:cs="Times New Roman"/>
          <w:sz w:val="28"/>
          <w:szCs w:val="28"/>
        </w:rPr>
        <w:t xml:space="preserve">) положения, устанавливающие обязанность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C62CD2">
        <w:rPr>
          <w:rFonts w:ascii="Times New Roman" w:hAnsi="Times New Roman" w:cs="Times New Roman"/>
          <w:sz w:val="28"/>
          <w:szCs w:val="28"/>
        </w:rPr>
        <w:t xml:space="preserve"> по ведению бюджетного учета, составлению и представлению бюджетной отчетности органу местного самоуправления городского округа как получателю средств бюджета городского округа в порядке, установленном Министерством финансов Нижегородской области и управлением финансов администрации городского округа Сокольский Нижегородской области (далее управление финансов).</w:t>
      </w:r>
    </w:p>
    <w:p w:rsidR="007E2A94" w:rsidRPr="00C62CD2" w:rsidRDefault="007E2A94" w:rsidP="008557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CD2">
        <w:rPr>
          <w:rFonts w:ascii="Times New Roman" w:hAnsi="Times New Roman" w:cs="Times New Roman"/>
          <w:sz w:val="28"/>
          <w:szCs w:val="28"/>
        </w:rPr>
        <w:t xml:space="preserve">16. Операции с бюджетными инвестициями осуществляются в порядке, установленном бюджетным законодательством для исполнения бюджета </w:t>
      </w:r>
      <w:r w:rsidRPr="00C62CD2">
        <w:rPr>
          <w:rFonts w:ascii="Times New Roman" w:hAnsi="Times New Roman" w:cs="Times New Roman"/>
          <w:sz w:val="28"/>
          <w:szCs w:val="28"/>
        </w:rPr>
        <w:lastRenderedPageBreak/>
        <w:t>городского округа, и отражаются на открытых в управлении финансов лицевых счетах:</w:t>
      </w:r>
    </w:p>
    <w:p w:rsidR="007E2A94" w:rsidRPr="00C62CD2" w:rsidRDefault="007E2A94" w:rsidP="008557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CD2">
        <w:rPr>
          <w:rFonts w:ascii="Times New Roman" w:hAnsi="Times New Roman" w:cs="Times New Roman"/>
          <w:sz w:val="28"/>
          <w:szCs w:val="28"/>
        </w:rPr>
        <w:t>а) получателя бюджетных средств - в случае заключения муниципальных контрактов муниципальным заказчиком;</w:t>
      </w:r>
    </w:p>
    <w:p w:rsidR="007E2A94" w:rsidRPr="00C62CD2" w:rsidRDefault="007E2A94" w:rsidP="008557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9"/>
      <w:bookmarkEnd w:id="3"/>
      <w:r w:rsidRPr="00C62CD2">
        <w:rPr>
          <w:rFonts w:ascii="Times New Roman" w:hAnsi="Times New Roman" w:cs="Times New Roman"/>
          <w:sz w:val="28"/>
          <w:szCs w:val="28"/>
        </w:rPr>
        <w:t xml:space="preserve">б) для учета операций по переданным полномочиям получателя бюджетных средств - в случае заключения от имени городского округа муниципальных контрактов </w:t>
      </w:r>
      <w:r>
        <w:rPr>
          <w:rFonts w:ascii="Times New Roman" w:hAnsi="Times New Roman" w:cs="Times New Roman"/>
          <w:sz w:val="28"/>
          <w:szCs w:val="28"/>
        </w:rPr>
        <w:t>организациями</w:t>
      </w:r>
      <w:r w:rsidRPr="00C62CD2">
        <w:rPr>
          <w:rFonts w:ascii="Times New Roman" w:hAnsi="Times New Roman" w:cs="Times New Roman"/>
          <w:sz w:val="28"/>
          <w:szCs w:val="28"/>
        </w:rPr>
        <w:t xml:space="preserve"> от лица органов местного самоуправления городского округа.</w:t>
      </w:r>
    </w:p>
    <w:p w:rsidR="007E2A94" w:rsidRPr="00C62CD2" w:rsidRDefault="007E2A94" w:rsidP="008557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CD2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Pr="00C62CD2">
        <w:rPr>
          <w:rFonts w:ascii="Times New Roman" w:hAnsi="Times New Roman" w:cs="Times New Roman"/>
          <w:sz w:val="28"/>
          <w:szCs w:val="28"/>
        </w:rPr>
        <w:t xml:space="preserve">В целях открытия </w:t>
      </w:r>
      <w:r>
        <w:rPr>
          <w:rFonts w:ascii="Times New Roman" w:hAnsi="Times New Roman" w:cs="Times New Roman"/>
          <w:sz w:val="28"/>
          <w:szCs w:val="28"/>
        </w:rPr>
        <w:t>организациям</w:t>
      </w:r>
      <w:r w:rsidRPr="00C62CD2">
        <w:rPr>
          <w:rFonts w:ascii="Times New Roman" w:hAnsi="Times New Roman" w:cs="Times New Roman"/>
          <w:sz w:val="28"/>
          <w:szCs w:val="28"/>
        </w:rPr>
        <w:t xml:space="preserve"> лицевого счета, указанного в </w:t>
      </w:r>
      <w:hyperlink w:anchor="P139">
        <w:r w:rsidRPr="00C62CD2">
          <w:rPr>
            <w:rFonts w:ascii="Times New Roman" w:hAnsi="Times New Roman" w:cs="Times New Roman"/>
            <w:sz w:val="28"/>
            <w:szCs w:val="28"/>
          </w:rPr>
          <w:t>подпункте «б» пункта 16</w:t>
        </w:r>
      </w:hyperlink>
      <w:r w:rsidRPr="00C62CD2">
        <w:rPr>
          <w:rFonts w:ascii="Times New Roman" w:hAnsi="Times New Roman" w:cs="Times New Roman"/>
          <w:sz w:val="28"/>
          <w:szCs w:val="28"/>
        </w:rPr>
        <w:t xml:space="preserve"> настоящих Правил,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C62CD2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получения от органа местного самоуправления городского округа подписанного им соглашения о передаче полномочий представляют в управление финансов документы, необходимые для открытия лицевого счета по переданным полномочиям получателя бюджетных средств, в порядке, установленном управлением финансов.</w:t>
      </w:r>
      <w:proofErr w:type="gramEnd"/>
      <w:r w:rsidRPr="00C62CD2">
        <w:rPr>
          <w:rFonts w:ascii="Times New Roman" w:hAnsi="Times New Roman" w:cs="Times New Roman"/>
          <w:sz w:val="28"/>
          <w:szCs w:val="28"/>
        </w:rPr>
        <w:t xml:space="preserve"> Основанием для открытия лицевого счета, указанного в подпункте «б» пункта 16 настоящих Правил, является копия соглашения о передаче полномочий.</w:t>
      </w:r>
    </w:p>
    <w:p w:rsidR="007E2A94" w:rsidRPr="0064455B" w:rsidRDefault="007E2A94" w:rsidP="007E2A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2A94" w:rsidRPr="00C62CD2" w:rsidRDefault="00A41E86" w:rsidP="0064455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hyperlink r:id="rId13">
        <w:r w:rsidR="007E2A94" w:rsidRPr="00C62CD2">
          <w:rPr>
            <w:rFonts w:ascii="Times New Roman" w:hAnsi="Times New Roman" w:cs="Times New Roman"/>
            <w:sz w:val="28"/>
            <w:szCs w:val="28"/>
          </w:rPr>
          <w:t>IV</w:t>
        </w:r>
      </w:hyperlink>
      <w:r w:rsidR="007E2A94" w:rsidRPr="00C62CD2">
        <w:rPr>
          <w:rFonts w:ascii="Times New Roman" w:hAnsi="Times New Roman" w:cs="Times New Roman"/>
          <w:sz w:val="28"/>
          <w:szCs w:val="28"/>
        </w:rPr>
        <w:t xml:space="preserve">. Порядок предоставления из бюджета городского округа субсидий </w:t>
      </w:r>
      <w:r w:rsidR="007E2A94">
        <w:rPr>
          <w:rFonts w:ascii="Times New Roman" w:hAnsi="Times New Roman" w:cs="Times New Roman"/>
          <w:sz w:val="28"/>
          <w:szCs w:val="28"/>
        </w:rPr>
        <w:t>организациям</w:t>
      </w:r>
      <w:r w:rsidR="007E2A94" w:rsidRPr="00C62CD2">
        <w:rPr>
          <w:rFonts w:ascii="Times New Roman" w:hAnsi="Times New Roman" w:cs="Times New Roman"/>
          <w:sz w:val="28"/>
          <w:szCs w:val="28"/>
        </w:rPr>
        <w:t xml:space="preserve"> на осуществление указанными</w:t>
      </w:r>
      <w:r w:rsidR="007E2A94">
        <w:rPr>
          <w:rFonts w:ascii="Times New Roman" w:hAnsi="Times New Roman" w:cs="Times New Roman"/>
          <w:sz w:val="28"/>
          <w:szCs w:val="28"/>
        </w:rPr>
        <w:t xml:space="preserve"> организациями</w:t>
      </w:r>
      <w:r w:rsidR="007E2A94" w:rsidRPr="00C62CD2">
        <w:rPr>
          <w:rFonts w:ascii="Times New Roman" w:hAnsi="Times New Roman" w:cs="Times New Roman"/>
          <w:sz w:val="28"/>
          <w:szCs w:val="28"/>
        </w:rPr>
        <w:t xml:space="preserve"> капитальных вложений в объекты капитального строительства</w:t>
      </w:r>
      <w:r w:rsidR="007E2A94">
        <w:rPr>
          <w:rFonts w:ascii="Times New Roman" w:hAnsi="Times New Roman" w:cs="Times New Roman"/>
          <w:sz w:val="28"/>
          <w:szCs w:val="28"/>
        </w:rPr>
        <w:t xml:space="preserve"> </w:t>
      </w:r>
      <w:r w:rsidR="007E2A94" w:rsidRPr="00C62CD2">
        <w:rPr>
          <w:rFonts w:ascii="Times New Roman" w:hAnsi="Times New Roman" w:cs="Times New Roman"/>
          <w:sz w:val="28"/>
          <w:szCs w:val="28"/>
        </w:rPr>
        <w:t>муниципальной собственности городского округа или приобретение объектов</w:t>
      </w:r>
      <w:r w:rsidR="007E2A94">
        <w:rPr>
          <w:rFonts w:ascii="Times New Roman" w:hAnsi="Times New Roman" w:cs="Times New Roman"/>
          <w:sz w:val="28"/>
          <w:szCs w:val="28"/>
        </w:rPr>
        <w:t xml:space="preserve"> </w:t>
      </w:r>
      <w:r w:rsidR="007E2A94" w:rsidRPr="00C62CD2">
        <w:rPr>
          <w:rFonts w:ascii="Times New Roman" w:hAnsi="Times New Roman" w:cs="Times New Roman"/>
          <w:sz w:val="28"/>
          <w:szCs w:val="28"/>
        </w:rPr>
        <w:t>недвижимого имущества в муниципальную собственность</w:t>
      </w:r>
    </w:p>
    <w:p w:rsidR="007E2A94" w:rsidRPr="0064455B" w:rsidRDefault="007E2A94" w:rsidP="007E2A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2A94" w:rsidRPr="00C62CD2" w:rsidRDefault="007E2A94" w:rsidP="006445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CD2">
        <w:rPr>
          <w:rFonts w:ascii="Times New Roman" w:hAnsi="Times New Roman" w:cs="Times New Roman"/>
          <w:sz w:val="28"/>
          <w:szCs w:val="28"/>
        </w:rPr>
        <w:t xml:space="preserve">18. Субсидии предоставляются </w:t>
      </w:r>
      <w:r>
        <w:rPr>
          <w:rFonts w:ascii="Times New Roman" w:hAnsi="Times New Roman" w:cs="Times New Roman"/>
          <w:sz w:val="28"/>
          <w:szCs w:val="28"/>
        </w:rPr>
        <w:t>организациям</w:t>
      </w:r>
      <w:r w:rsidRPr="00C62CD2">
        <w:rPr>
          <w:rFonts w:ascii="Times New Roman" w:hAnsi="Times New Roman" w:cs="Times New Roman"/>
          <w:sz w:val="28"/>
          <w:szCs w:val="28"/>
        </w:rPr>
        <w:t xml:space="preserve"> в размере средств, предусмотренных актом, в пределах бюджетных средств, предусмотренных решением Совета депутатов городского округа Сокольский Нижегородской области о бюджете городского округа на соответствующий финансовый год и на плановый период, и лимитов бюджетных обязательств, доведенных в установленном порядке получателю средств бюджета городского округа на цели предоставления субсидий.</w:t>
      </w:r>
    </w:p>
    <w:p w:rsidR="007E2A94" w:rsidRPr="00C62CD2" w:rsidRDefault="007E2A94" w:rsidP="006445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CD2">
        <w:rPr>
          <w:rFonts w:ascii="Times New Roman" w:hAnsi="Times New Roman" w:cs="Times New Roman"/>
          <w:sz w:val="28"/>
          <w:szCs w:val="28"/>
        </w:rPr>
        <w:t xml:space="preserve">19. </w:t>
      </w:r>
      <w:proofErr w:type="gramStart"/>
      <w:r w:rsidRPr="00C62CD2">
        <w:rPr>
          <w:rFonts w:ascii="Times New Roman" w:hAnsi="Times New Roman" w:cs="Times New Roman"/>
          <w:sz w:val="28"/>
          <w:szCs w:val="28"/>
        </w:rPr>
        <w:t xml:space="preserve">Предоставление субсидии осуществляется в соответствии с соглашением, заключенным между органами местного самоуправления </w:t>
      </w:r>
      <w:r w:rsidRPr="00C62CD2">
        <w:rPr>
          <w:rFonts w:ascii="Times New Roman" w:hAnsi="Times New Roman" w:cs="Times New Roman"/>
          <w:sz w:val="28"/>
          <w:szCs w:val="28"/>
        </w:rPr>
        <w:lastRenderedPageBreak/>
        <w:t xml:space="preserve">городского округа как получателями средств бюджета городского округа, предоставляющими субсидию </w:t>
      </w:r>
      <w:r>
        <w:rPr>
          <w:rFonts w:ascii="Times New Roman" w:hAnsi="Times New Roman" w:cs="Times New Roman"/>
          <w:sz w:val="28"/>
          <w:szCs w:val="28"/>
        </w:rPr>
        <w:t>организациям</w:t>
      </w:r>
      <w:r w:rsidRPr="00C62CD2">
        <w:rPr>
          <w:rFonts w:ascii="Times New Roman" w:hAnsi="Times New Roman" w:cs="Times New Roman"/>
          <w:sz w:val="28"/>
          <w:szCs w:val="28"/>
        </w:rPr>
        <w:t xml:space="preserve">, и указанными </w:t>
      </w:r>
      <w:r>
        <w:rPr>
          <w:rFonts w:ascii="Times New Roman" w:hAnsi="Times New Roman" w:cs="Times New Roman"/>
          <w:sz w:val="28"/>
          <w:szCs w:val="28"/>
        </w:rPr>
        <w:t>организациями</w:t>
      </w:r>
      <w:r w:rsidRPr="00C62CD2">
        <w:rPr>
          <w:rFonts w:ascii="Times New Roman" w:hAnsi="Times New Roman" w:cs="Times New Roman"/>
          <w:sz w:val="28"/>
          <w:szCs w:val="28"/>
        </w:rPr>
        <w:t xml:space="preserve"> (далее - соглашение о предоставлении субсидий) на срок, не превышающий срок действия утвержденных получателю средств бюджета городского округа, предоставляющему субсидию, лимитов бюджетных обязательств на предоставление субсидии.</w:t>
      </w:r>
      <w:proofErr w:type="gramEnd"/>
      <w:r w:rsidRPr="00C62CD2">
        <w:rPr>
          <w:rFonts w:ascii="Times New Roman" w:hAnsi="Times New Roman" w:cs="Times New Roman"/>
          <w:sz w:val="28"/>
          <w:szCs w:val="28"/>
        </w:rPr>
        <w:t xml:space="preserve"> По решению администрации городского округа, принятому в соответствии с </w:t>
      </w:r>
      <w:hyperlink r:id="rId14">
        <w:r w:rsidRPr="00C62CD2">
          <w:rPr>
            <w:rFonts w:ascii="Times New Roman" w:hAnsi="Times New Roman" w:cs="Times New Roman"/>
            <w:sz w:val="28"/>
            <w:szCs w:val="28"/>
          </w:rPr>
          <w:t>абзацем четырнадцатым статьи 7</w:t>
        </w:r>
        <w:r>
          <w:rPr>
            <w:rFonts w:ascii="Times New Roman" w:hAnsi="Times New Roman" w:cs="Times New Roman"/>
            <w:sz w:val="28"/>
            <w:szCs w:val="28"/>
          </w:rPr>
          <w:t>8.2</w:t>
        </w:r>
      </w:hyperlink>
      <w:r w:rsidRPr="00C62CD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получателю средств бюджета городского округа может быть предоставлено право заключать соглашения о предоставлении субсидии на срок, превышающий срок действия утвержденных ему лимитов бюджетных обязательств на предоставление субсидий.</w:t>
      </w:r>
    </w:p>
    <w:p w:rsidR="007E2A94" w:rsidRPr="00C62CD2" w:rsidRDefault="007E2A94" w:rsidP="006445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CD2">
        <w:rPr>
          <w:rFonts w:ascii="Times New Roman" w:hAnsi="Times New Roman" w:cs="Times New Roman"/>
          <w:sz w:val="28"/>
          <w:szCs w:val="28"/>
        </w:rPr>
        <w:t>20. Соглашение о предоставлении субсидии может быть заключено в отношении нескольких объектов. Соглашение о предоставлении субсидии должно содержать в том числе:</w:t>
      </w:r>
    </w:p>
    <w:p w:rsidR="007E2A94" w:rsidRPr="00C62CD2" w:rsidRDefault="007E2A94" w:rsidP="006445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2CD2">
        <w:rPr>
          <w:rFonts w:ascii="Times New Roman" w:hAnsi="Times New Roman" w:cs="Times New Roman"/>
          <w:sz w:val="28"/>
          <w:szCs w:val="28"/>
        </w:rPr>
        <w:t>а) цель предоставления субсидии и ее объем с распределением по годам в отношении каждого объекта с указанием его наименования, мощности, сроков строительства (реконструкции, в том числе с элементами реставрации, технического перевооружения</w:t>
      </w:r>
      <w:r>
        <w:rPr>
          <w:rFonts w:ascii="Times New Roman" w:hAnsi="Times New Roman" w:cs="Times New Roman"/>
          <w:sz w:val="28"/>
          <w:szCs w:val="28"/>
        </w:rPr>
        <w:t>, модернизации</w:t>
      </w:r>
      <w:r w:rsidRPr="00C62CD2">
        <w:rPr>
          <w:rFonts w:ascii="Times New Roman" w:hAnsi="Times New Roman" w:cs="Times New Roman"/>
          <w:sz w:val="28"/>
          <w:szCs w:val="28"/>
        </w:rPr>
        <w:t>) или приобретения объекта, рассчитанной в ценах соответствующих лет стоимости объекта капитального строительства муниципальной собственности городского округа либо стоимости приобретения объекта недвижимого имущества в муниципальную собственность, соответствующих акту, а</w:t>
      </w:r>
      <w:proofErr w:type="gramEnd"/>
      <w:r w:rsidRPr="00C62CD2">
        <w:rPr>
          <w:rFonts w:ascii="Times New Roman" w:hAnsi="Times New Roman" w:cs="Times New Roman"/>
          <w:sz w:val="28"/>
          <w:szCs w:val="28"/>
        </w:rPr>
        <w:t xml:space="preserve"> также с указанием общего объема капитальных вложений за счет всех источников финансового обеспечения, в том числе объема предоставляемой субсидии, соответствующего акту. Объем предоставляемой субсидии должен соответствовать объему бюджетных ассигнований на предоставление субсидии, предусмотренному муниципальной программой;</w:t>
      </w:r>
    </w:p>
    <w:p w:rsidR="007E2A94" w:rsidRPr="00C62CD2" w:rsidRDefault="007E2A94" w:rsidP="006445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CD2">
        <w:rPr>
          <w:rFonts w:ascii="Times New Roman" w:hAnsi="Times New Roman" w:cs="Times New Roman"/>
          <w:sz w:val="28"/>
          <w:szCs w:val="28"/>
        </w:rPr>
        <w:t>б) положения, устанавливающие права и обязанности сторон соглашения о предоставлении субсидии и порядок их взаимодействия при реализации соглашения о предоставлении субсидии;</w:t>
      </w:r>
    </w:p>
    <w:p w:rsidR="007E2A94" w:rsidRPr="00C62CD2" w:rsidRDefault="007E2A94" w:rsidP="006445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CD2">
        <w:rPr>
          <w:rFonts w:ascii="Times New Roman" w:hAnsi="Times New Roman" w:cs="Times New Roman"/>
          <w:sz w:val="28"/>
          <w:szCs w:val="28"/>
        </w:rPr>
        <w:lastRenderedPageBreak/>
        <w:t xml:space="preserve">в) условие о соблюдении </w:t>
      </w:r>
      <w:r>
        <w:rPr>
          <w:rFonts w:ascii="Times New Roman" w:hAnsi="Times New Roman" w:cs="Times New Roman"/>
          <w:sz w:val="28"/>
          <w:szCs w:val="28"/>
        </w:rPr>
        <w:t>организацией</w:t>
      </w:r>
      <w:r w:rsidRPr="00C62CD2">
        <w:rPr>
          <w:rFonts w:ascii="Times New Roman" w:hAnsi="Times New Roman" w:cs="Times New Roman"/>
          <w:sz w:val="28"/>
          <w:szCs w:val="28"/>
        </w:rPr>
        <w:t xml:space="preserve"> при использовании субсидии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7E2A94" w:rsidRPr="00C62CD2" w:rsidRDefault="007E2A94" w:rsidP="006445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CD2">
        <w:rPr>
          <w:rFonts w:ascii="Times New Roman" w:hAnsi="Times New Roman" w:cs="Times New Roman"/>
          <w:sz w:val="28"/>
          <w:szCs w:val="28"/>
        </w:rPr>
        <w:t>г) положения, устанавливающие обязанность</w:t>
      </w:r>
      <w:r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C62CD2">
        <w:rPr>
          <w:rFonts w:ascii="Times New Roman" w:hAnsi="Times New Roman" w:cs="Times New Roman"/>
          <w:sz w:val="28"/>
          <w:szCs w:val="28"/>
        </w:rPr>
        <w:t xml:space="preserve"> по открытию в управлении финансов лицевого счета по получению и использованию субсидий;</w:t>
      </w:r>
    </w:p>
    <w:p w:rsidR="007E2A94" w:rsidRPr="00C62CD2" w:rsidRDefault="007E2A94" w:rsidP="006445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62CD2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62CD2">
        <w:rPr>
          <w:rFonts w:ascii="Times New Roman" w:hAnsi="Times New Roman" w:cs="Times New Roman"/>
          <w:sz w:val="28"/>
          <w:szCs w:val="28"/>
        </w:rPr>
        <w:t xml:space="preserve">) обязательство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C62CD2">
        <w:rPr>
          <w:rFonts w:ascii="Times New Roman" w:hAnsi="Times New Roman" w:cs="Times New Roman"/>
          <w:sz w:val="28"/>
          <w:szCs w:val="28"/>
        </w:rPr>
        <w:t xml:space="preserve"> осуществлять без использования субсидии, если предоставление субсидии на эти цели не предусмотрено актом, расходы, связанные с проведением мероприятий по разработке проектной документации на объекты капитального строительства (или приобретение прав на использование типовой проектной документации, информация о которой включена в реестр типовой проектной документации) и проведению инженерных изысканий, выполняемых для подготовки такой проектной документации, по проведению технологического и</w:t>
      </w:r>
      <w:proofErr w:type="gramEnd"/>
      <w:r w:rsidRPr="00C62C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2CD2">
        <w:rPr>
          <w:rFonts w:ascii="Times New Roman" w:hAnsi="Times New Roman" w:cs="Times New Roman"/>
          <w:sz w:val="28"/>
          <w:szCs w:val="28"/>
        </w:rPr>
        <w:t>ценового аудита инвестиционных проектов по строительству (реконструкции, в том числе с элементами реставрации, техническому перевооружению</w:t>
      </w:r>
      <w:r>
        <w:rPr>
          <w:rFonts w:ascii="Times New Roman" w:hAnsi="Times New Roman" w:cs="Times New Roman"/>
          <w:sz w:val="28"/>
          <w:szCs w:val="28"/>
        </w:rPr>
        <w:t>, модернизации</w:t>
      </w:r>
      <w:r w:rsidRPr="00C62CD2">
        <w:rPr>
          <w:rFonts w:ascii="Times New Roman" w:hAnsi="Times New Roman" w:cs="Times New Roman"/>
          <w:sz w:val="28"/>
          <w:szCs w:val="28"/>
        </w:rPr>
        <w:t>) объектов капитального строительства, по проведению государственной экспертизы проектной документации и результатов инженерных изысканий и проведению проверки достоверности определения сметной стоимости объектов капитального строительства, на финансовое обеспечение строительства (реконструкции, в том числе с элементами реставрации, технического перевооружения</w:t>
      </w:r>
      <w:r>
        <w:rPr>
          <w:rFonts w:ascii="Times New Roman" w:hAnsi="Times New Roman" w:cs="Times New Roman"/>
          <w:sz w:val="28"/>
          <w:szCs w:val="28"/>
        </w:rPr>
        <w:t>, модернизации</w:t>
      </w:r>
      <w:r w:rsidRPr="00C62CD2">
        <w:rPr>
          <w:rFonts w:ascii="Times New Roman" w:hAnsi="Times New Roman" w:cs="Times New Roman"/>
          <w:sz w:val="28"/>
          <w:szCs w:val="28"/>
        </w:rPr>
        <w:t>) которых планируется предоставление субсидии;</w:t>
      </w:r>
      <w:proofErr w:type="gramEnd"/>
    </w:p>
    <w:p w:rsidR="007E2A94" w:rsidRPr="00C62CD2" w:rsidRDefault="007E2A94" w:rsidP="006445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CD2">
        <w:rPr>
          <w:rFonts w:ascii="Times New Roman" w:hAnsi="Times New Roman" w:cs="Times New Roman"/>
          <w:sz w:val="28"/>
          <w:szCs w:val="28"/>
        </w:rPr>
        <w:t xml:space="preserve">е) обязательство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C62CD2">
        <w:rPr>
          <w:rFonts w:ascii="Times New Roman" w:hAnsi="Times New Roman" w:cs="Times New Roman"/>
          <w:sz w:val="28"/>
          <w:szCs w:val="28"/>
        </w:rPr>
        <w:t xml:space="preserve"> осуществлять эксплуатационные расходы, необходимые для содержания объекта после ввода его в эксплуатацию (приобретения), за счет средств, предоставляемых из бюджета городского округа, в объеме, не превышающем размер соответствующих нормативных затрат, применяемых при расчете субсидии на финансовое обеспечение выполнения муниципального задания на оказание муниципальных услуг </w:t>
      </w:r>
      <w:r w:rsidRPr="00C62CD2">
        <w:rPr>
          <w:rFonts w:ascii="Times New Roman" w:hAnsi="Times New Roman" w:cs="Times New Roman"/>
          <w:sz w:val="28"/>
          <w:szCs w:val="28"/>
        </w:rPr>
        <w:lastRenderedPageBreak/>
        <w:t>(выполнение работ);</w:t>
      </w:r>
    </w:p>
    <w:p w:rsidR="007E2A94" w:rsidRPr="00C62CD2" w:rsidRDefault="007E2A94" w:rsidP="006445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CD2">
        <w:rPr>
          <w:rFonts w:ascii="Times New Roman" w:hAnsi="Times New Roman" w:cs="Times New Roman"/>
          <w:sz w:val="28"/>
          <w:szCs w:val="28"/>
        </w:rPr>
        <w:t>ж) сроки (порядок определения сроков) перечисления субсидии, а также положения, устанавливающие обязанность перечисления субсидии на лицевой счет по получению и использованию субсидий, открытый в управлении финансов;</w:t>
      </w:r>
    </w:p>
    <w:p w:rsidR="007E2A94" w:rsidRPr="00C62CD2" w:rsidRDefault="007E2A94" w:rsidP="006445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2CD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62CD2">
        <w:rPr>
          <w:rFonts w:ascii="Times New Roman" w:hAnsi="Times New Roman" w:cs="Times New Roman"/>
          <w:sz w:val="28"/>
          <w:szCs w:val="28"/>
        </w:rPr>
        <w:t xml:space="preserve">) положения, устанавливающие право получателя средств бюджета городского округа, предоставляющего субсидию, на проведение проверок соблюдения </w:t>
      </w:r>
      <w:r>
        <w:rPr>
          <w:rFonts w:ascii="Times New Roman" w:hAnsi="Times New Roman" w:cs="Times New Roman"/>
          <w:sz w:val="28"/>
          <w:szCs w:val="28"/>
        </w:rPr>
        <w:t>организацией</w:t>
      </w:r>
      <w:r w:rsidRPr="00C62CD2">
        <w:rPr>
          <w:rFonts w:ascii="Times New Roman" w:hAnsi="Times New Roman" w:cs="Times New Roman"/>
          <w:sz w:val="28"/>
          <w:szCs w:val="28"/>
        </w:rPr>
        <w:t xml:space="preserve"> условий, установленных соглашением о предоставлении субсидии;</w:t>
      </w:r>
    </w:p>
    <w:p w:rsidR="007E2A94" w:rsidRPr="00C62CD2" w:rsidRDefault="007E2A94" w:rsidP="006445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2CD2">
        <w:rPr>
          <w:rFonts w:ascii="Times New Roman" w:hAnsi="Times New Roman" w:cs="Times New Roman"/>
          <w:sz w:val="28"/>
          <w:szCs w:val="28"/>
        </w:rPr>
        <w:t xml:space="preserve">и) порядок возврата </w:t>
      </w:r>
      <w:r>
        <w:rPr>
          <w:rFonts w:ascii="Times New Roman" w:hAnsi="Times New Roman" w:cs="Times New Roman"/>
          <w:sz w:val="28"/>
          <w:szCs w:val="28"/>
        </w:rPr>
        <w:t>организацией</w:t>
      </w:r>
      <w:r w:rsidRPr="00C62CD2">
        <w:rPr>
          <w:rFonts w:ascii="Times New Roman" w:hAnsi="Times New Roman" w:cs="Times New Roman"/>
          <w:sz w:val="28"/>
          <w:szCs w:val="28"/>
        </w:rPr>
        <w:t xml:space="preserve"> средств в объеме остатка неиспользованной на начало очередного финансового года перечисленной ему в предшествующем финансовом году субсидии в случае отсутствия решения получателя средств бюджета городского округа, предоставляющего субсидию, о наличии потребности направления этих средств на цели предоставления субсидии на капитальные вложения, указанного в </w:t>
      </w:r>
      <w:hyperlink w:anchor="P164">
        <w:r w:rsidRPr="00C62CD2">
          <w:rPr>
            <w:rFonts w:ascii="Times New Roman" w:hAnsi="Times New Roman" w:cs="Times New Roman"/>
            <w:sz w:val="28"/>
            <w:szCs w:val="28"/>
          </w:rPr>
          <w:t>пункте 23</w:t>
        </w:r>
      </w:hyperlink>
      <w:r w:rsidRPr="00C62CD2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  <w:proofErr w:type="gramEnd"/>
    </w:p>
    <w:p w:rsidR="007E2A94" w:rsidRPr="00C62CD2" w:rsidRDefault="007E2A94" w:rsidP="006445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CD2">
        <w:rPr>
          <w:rFonts w:ascii="Times New Roman" w:hAnsi="Times New Roman" w:cs="Times New Roman"/>
          <w:sz w:val="28"/>
          <w:szCs w:val="28"/>
        </w:rPr>
        <w:t xml:space="preserve">к) порядок возврата сумм, использованных </w:t>
      </w:r>
      <w:r>
        <w:rPr>
          <w:rFonts w:ascii="Times New Roman" w:hAnsi="Times New Roman" w:cs="Times New Roman"/>
          <w:sz w:val="28"/>
          <w:szCs w:val="28"/>
        </w:rPr>
        <w:t>организацией</w:t>
      </w:r>
      <w:r w:rsidRPr="00C62CD2">
        <w:rPr>
          <w:rFonts w:ascii="Times New Roman" w:hAnsi="Times New Roman" w:cs="Times New Roman"/>
          <w:sz w:val="28"/>
          <w:szCs w:val="28"/>
        </w:rPr>
        <w:t>, в случае установления по результатам проверок фактов нарушения целей и условий, определенных соглашением о предоставлении субсидии;</w:t>
      </w:r>
    </w:p>
    <w:p w:rsidR="007E2A94" w:rsidRPr="00C62CD2" w:rsidRDefault="007E2A94" w:rsidP="006445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CD2">
        <w:rPr>
          <w:rFonts w:ascii="Times New Roman" w:hAnsi="Times New Roman" w:cs="Times New Roman"/>
          <w:sz w:val="28"/>
          <w:szCs w:val="28"/>
        </w:rPr>
        <w:t xml:space="preserve">л) положения, предусматривающие приостановление предоставления субсидии либо сокращение объема предоставляемой субсидии в связи с нарушением </w:t>
      </w:r>
      <w:r>
        <w:rPr>
          <w:rFonts w:ascii="Times New Roman" w:hAnsi="Times New Roman" w:cs="Times New Roman"/>
          <w:sz w:val="28"/>
          <w:szCs w:val="28"/>
        </w:rPr>
        <w:t>организацией</w:t>
      </w:r>
      <w:r w:rsidRPr="00C62CD2">
        <w:rPr>
          <w:rFonts w:ascii="Times New Roman" w:hAnsi="Times New Roman" w:cs="Times New Roman"/>
          <w:sz w:val="28"/>
          <w:szCs w:val="28"/>
        </w:rPr>
        <w:t xml:space="preserve"> условия о </w:t>
      </w:r>
      <w:proofErr w:type="spellStart"/>
      <w:r w:rsidRPr="00C62CD2">
        <w:rPr>
          <w:rFonts w:ascii="Times New Roman" w:hAnsi="Times New Roman" w:cs="Times New Roman"/>
          <w:sz w:val="28"/>
          <w:szCs w:val="28"/>
        </w:rPr>
        <w:t>софинансировании</w:t>
      </w:r>
      <w:proofErr w:type="spellEnd"/>
      <w:r w:rsidRPr="00C62CD2">
        <w:rPr>
          <w:rFonts w:ascii="Times New Roman" w:hAnsi="Times New Roman" w:cs="Times New Roman"/>
          <w:sz w:val="28"/>
          <w:szCs w:val="28"/>
        </w:rPr>
        <w:t xml:space="preserve"> капитальных вложений в объекты за счет иных источников финансирования в случае, если актом предусмотрено такое условие;</w:t>
      </w:r>
    </w:p>
    <w:p w:rsidR="007E2A94" w:rsidRPr="00C62CD2" w:rsidRDefault="007E2A94" w:rsidP="006445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CD2">
        <w:rPr>
          <w:rFonts w:ascii="Times New Roman" w:hAnsi="Times New Roman" w:cs="Times New Roman"/>
          <w:sz w:val="28"/>
          <w:szCs w:val="28"/>
        </w:rPr>
        <w:t xml:space="preserve">м) порядок и сроки представления </w:t>
      </w:r>
      <w:r>
        <w:rPr>
          <w:rFonts w:ascii="Times New Roman" w:hAnsi="Times New Roman" w:cs="Times New Roman"/>
          <w:sz w:val="28"/>
          <w:szCs w:val="28"/>
        </w:rPr>
        <w:t>организацией</w:t>
      </w:r>
      <w:r w:rsidRPr="00C62CD2">
        <w:rPr>
          <w:rFonts w:ascii="Times New Roman" w:hAnsi="Times New Roman" w:cs="Times New Roman"/>
          <w:sz w:val="28"/>
          <w:szCs w:val="28"/>
        </w:rPr>
        <w:t xml:space="preserve"> отчетности об использовании субсидии;</w:t>
      </w:r>
    </w:p>
    <w:p w:rsidR="007E2A94" w:rsidRPr="00C62CD2" w:rsidRDefault="007E2A94" w:rsidP="006445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62CD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C62CD2">
        <w:rPr>
          <w:rFonts w:ascii="Times New Roman" w:hAnsi="Times New Roman" w:cs="Times New Roman"/>
          <w:sz w:val="28"/>
          <w:szCs w:val="28"/>
        </w:rPr>
        <w:t xml:space="preserve">) случаи и порядок внесения изменений в соглашение о предоставлении субсидии, в том числе в случае уменьшения в соответствии с Бюджетным </w:t>
      </w:r>
      <w:hyperlink r:id="rId15">
        <w:r w:rsidRPr="00C62CD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62CD2">
        <w:rPr>
          <w:rFonts w:ascii="Times New Roman" w:hAnsi="Times New Roman" w:cs="Times New Roman"/>
          <w:sz w:val="28"/>
          <w:szCs w:val="28"/>
        </w:rPr>
        <w:t xml:space="preserve"> Российской Федерации получателю средств бюджета городского округа ранее доведенных в установленном порядке лимитов бюджетных обязательств на предоставление субсидии, а также случаи и порядок </w:t>
      </w:r>
      <w:r w:rsidRPr="00C62CD2">
        <w:rPr>
          <w:rFonts w:ascii="Times New Roman" w:hAnsi="Times New Roman" w:cs="Times New Roman"/>
          <w:sz w:val="28"/>
          <w:szCs w:val="28"/>
        </w:rPr>
        <w:lastRenderedPageBreak/>
        <w:t>досрочного прекращения соглашения о предоставлении субсидии.</w:t>
      </w:r>
      <w:proofErr w:type="gramEnd"/>
    </w:p>
    <w:p w:rsidR="007E2A94" w:rsidRPr="00C62CD2" w:rsidRDefault="007E2A94" w:rsidP="006445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CD2">
        <w:rPr>
          <w:rFonts w:ascii="Times New Roman" w:hAnsi="Times New Roman" w:cs="Times New Roman"/>
          <w:sz w:val="28"/>
          <w:szCs w:val="28"/>
        </w:rPr>
        <w:t xml:space="preserve">21. Операции с субсидиями, поступающими </w:t>
      </w:r>
      <w:r>
        <w:rPr>
          <w:rFonts w:ascii="Times New Roman" w:hAnsi="Times New Roman" w:cs="Times New Roman"/>
          <w:sz w:val="28"/>
          <w:szCs w:val="28"/>
        </w:rPr>
        <w:t>организациям</w:t>
      </w:r>
      <w:r w:rsidRPr="00C62CD2">
        <w:rPr>
          <w:rFonts w:ascii="Times New Roman" w:hAnsi="Times New Roman" w:cs="Times New Roman"/>
          <w:sz w:val="28"/>
          <w:szCs w:val="28"/>
        </w:rPr>
        <w:t>, учитываются на отдельных лицевых счетах, открываемых им в управлении финансов в порядке, установленном управлением финансов.</w:t>
      </w:r>
    </w:p>
    <w:p w:rsidR="007E2A94" w:rsidRPr="00C62CD2" w:rsidRDefault="007E2A94" w:rsidP="006445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CD2">
        <w:rPr>
          <w:rFonts w:ascii="Times New Roman" w:hAnsi="Times New Roman" w:cs="Times New Roman"/>
          <w:sz w:val="28"/>
          <w:szCs w:val="28"/>
        </w:rPr>
        <w:t xml:space="preserve">22. Санкционирование расходов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C62CD2">
        <w:rPr>
          <w:rFonts w:ascii="Times New Roman" w:hAnsi="Times New Roman" w:cs="Times New Roman"/>
          <w:sz w:val="28"/>
          <w:szCs w:val="28"/>
        </w:rPr>
        <w:t>, источником финансового обеспечения которых являются субсидии, в том числе остатки субсидий, неиспользованные на начало очередного финансового года, осуществляется в порядке, установленном управлением финансов.</w:t>
      </w:r>
    </w:p>
    <w:p w:rsidR="007E2A94" w:rsidRPr="00C62CD2" w:rsidRDefault="007E2A94" w:rsidP="006445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64"/>
      <w:bookmarkEnd w:id="4"/>
      <w:r w:rsidRPr="00C62CD2">
        <w:rPr>
          <w:rFonts w:ascii="Times New Roman" w:hAnsi="Times New Roman" w:cs="Times New Roman"/>
          <w:sz w:val="28"/>
          <w:szCs w:val="28"/>
        </w:rPr>
        <w:t>23. Неиспользованные на начало очередного финансового года остатки субсидий:</w:t>
      </w:r>
    </w:p>
    <w:p w:rsidR="007E2A94" w:rsidRPr="00C62CD2" w:rsidRDefault="007E2A94" w:rsidP="006445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CD2">
        <w:rPr>
          <w:rFonts w:ascii="Times New Roman" w:hAnsi="Times New Roman" w:cs="Times New Roman"/>
          <w:sz w:val="28"/>
          <w:szCs w:val="28"/>
        </w:rPr>
        <w:t>- в случае</w:t>
      </w:r>
      <w:proofErr w:type="gramStart"/>
      <w:r w:rsidRPr="00C62CD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62CD2">
        <w:rPr>
          <w:rFonts w:ascii="Times New Roman" w:hAnsi="Times New Roman" w:cs="Times New Roman"/>
          <w:sz w:val="28"/>
          <w:szCs w:val="28"/>
        </w:rPr>
        <w:t xml:space="preserve"> если по ним органом местного самоуправления городского округа не принято решение об использовании их в очередном финансовом году, подлежат перечислению </w:t>
      </w:r>
      <w:r>
        <w:rPr>
          <w:rFonts w:ascii="Times New Roman" w:hAnsi="Times New Roman" w:cs="Times New Roman"/>
          <w:sz w:val="28"/>
          <w:szCs w:val="28"/>
        </w:rPr>
        <w:t>организациями</w:t>
      </w:r>
      <w:r w:rsidRPr="00C62CD2">
        <w:rPr>
          <w:rFonts w:ascii="Times New Roman" w:hAnsi="Times New Roman" w:cs="Times New Roman"/>
          <w:sz w:val="28"/>
          <w:szCs w:val="28"/>
        </w:rPr>
        <w:t xml:space="preserve"> в установленном порядке в бюджет городского округа;</w:t>
      </w:r>
    </w:p>
    <w:p w:rsidR="007E2A94" w:rsidRPr="00C62CD2" w:rsidRDefault="007E2A94" w:rsidP="006445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CD2">
        <w:rPr>
          <w:rFonts w:ascii="Times New Roman" w:hAnsi="Times New Roman" w:cs="Times New Roman"/>
          <w:sz w:val="28"/>
          <w:szCs w:val="28"/>
        </w:rPr>
        <w:t>- в случае</w:t>
      </w:r>
      <w:proofErr w:type="gramStart"/>
      <w:r w:rsidRPr="00C62CD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62CD2">
        <w:rPr>
          <w:rFonts w:ascii="Times New Roman" w:hAnsi="Times New Roman" w:cs="Times New Roman"/>
          <w:sz w:val="28"/>
          <w:szCs w:val="28"/>
        </w:rPr>
        <w:t xml:space="preserve"> если по ним принято решение органа местного самоуправления городского округа о наличии потребности в не использованных на начало очередного финансового года остатках субсидий, подлежат использованию в очередном финансовом году для финансового обеспечения расходов, соответствующих целям предоставления субсидий.</w:t>
      </w:r>
    </w:p>
    <w:p w:rsidR="007E2A94" w:rsidRPr="00C62CD2" w:rsidRDefault="007E2A94" w:rsidP="006445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CD2">
        <w:rPr>
          <w:rFonts w:ascii="Times New Roman" w:hAnsi="Times New Roman" w:cs="Times New Roman"/>
          <w:sz w:val="28"/>
          <w:szCs w:val="28"/>
        </w:rPr>
        <w:t>В указанное решение может быть включено несколько объектов.</w:t>
      </w:r>
    </w:p>
    <w:p w:rsidR="0064455B" w:rsidRDefault="0064455B" w:rsidP="007E2A94">
      <w:pPr>
        <w:rPr>
          <w:rFonts w:ascii="Times New Roman" w:hAnsi="Times New Roman"/>
          <w:sz w:val="24"/>
          <w:szCs w:val="24"/>
          <w:lang w:eastAsia="ru-RU"/>
        </w:rPr>
      </w:pPr>
    </w:p>
    <w:p w:rsidR="00432FE3" w:rsidRDefault="00432FE3" w:rsidP="007E2A94">
      <w:pPr>
        <w:rPr>
          <w:rFonts w:ascii="Times New Roman" w:hAnsi="Times New Roman"/>
          <w:sz w:val="24"/>
          <w:szCs w:val="24"/>
          <w:lang w:eastAsia="ru-RU"/>
        </w:rPr>
      </w:pPr>
    </w:p>
    <w:p w:rsidR="00432FE3" w:rsidRDefault="00432FE3" w:rsidP="007E2A94">
      <w:pPr>
        <w:rPr>
          <w:rFonts w:ascii="Times New Roman" w:hAnsi="Times New Roman"/>
          <w:sz w:val="24"/>
          <w:szCs w:val="24"/>
          <w:lang w:eastAsia="ru-RU"/>
        </w:rPr>
      </w:pPr>
    </w:p>
    <w:p w:rsidR="00432FE3" w:rsidRDefault="00432FE3" w:rsidP="007E2A94">
      <w:pPr>
        <w:rPr>
          <w:rFonts w:ascii="Times New Roman" w:hAnsi="Times New Roman"/>
          <w:sz w:val="24"/>
          <w:szCs w:val="24"/>
          <w:lang w:eastAsia="ru-RU"/>
        </w:rPr>
      </w:pPr>
    </w:p>
    <w:p w:rsidR="00432FE3" w:rsidRDefault="00432FE3" w:rsidP="007E2A94">
      <w:pPr>
        <w:rPr>
          <w:rFonts w:ascii="Times New Roman" w:hAnsi="Times New Roman"/>
          <w:sz w:val="24"/>
          <w:szCs w:val="24"/>
          <w:lang w:eastAsia="ru-RU"/>
        </w:rPr>
      </w:pPr>
    </w:p>
    <w:p w:rsidR="00432FE3" w:rsidRDefault="00432FE3" w:rsidP="007E2A94">
      <w:pPr>
        <w:rPr>
          <w:rFonts w:ascii="Times New Roman" w:hAnsi="Times New Roman"/>
          <w:sz w:val="24"/>
          <w:szCs w:val="24"/>
          <w:lang w:eastAsia="ru-RU"/>
        </w:rPr>
      </w:pPr>
    </w:p>
    <w:p w:rsidR="00432FE3" w:rsidRDefault="00432FE3" w:rsidP="007E2A94">
      <w:pPr>
        <w:rPr>
          <w:rFonts w:ascii="Times New Roman" w:hAnsi="Times New Roman"/>
          <w:sz w:val="24"/>
          <w:szCs w:val="24"/>
          <w:lang w:eastAsia="ru-RU"/>
        </w:rPr>
      </w:pPr>
    </w:p>
    <w:p w:rsidR="00432FE3" w:rsidRDefault="00432FE3" w:rsidP="007E2A94">
      <w:pPr>
        <w:rPr>
          <w:rFonts w:ascii="Times New Roman" w:hAnsi="Times New Roman"/>
          <w:sz w:val="24"/>
          <w:szCs w:val="24"/>
          <w:lang w:eastAsia="ru-RU"/>
        </w:rPr>
      </w:pPr>
    </w:p>
    <w:p w:rsidR="00432FE3" w:rsidRDefault="00432FE3" w:rsidP="007E2A94">
      <w:pPr>
        <w:rPr>
          <w:rFonts w:ascii="Times New Roman" w:hAnsi="Times New Roman"/>
          <w:sz w:val="24"/>
          <w:szCs w:val="24"/>
          <w:lang w:eastAsia="ru-RU"/>
        </w:rPr>
      </w:pPr>
    </w:p>
    <w:p w:rsidR="00432FE3" w:rsidRDefault="00432FE3" w:rsidP="007E2A94">
      <w:pPr>
        <w:rPr>
          <w:rFonts w:ascii="Times New Roman" w:hAnsi="Times New Roman"/>
          <w:lang w:eastAsia="ru-RU"/>
        </w:rPr>
      </w:pPr>
    </w:p>
    <w:p w:rsidR="00432FE3" w:rsidRDefault="00432FE3" w:rsidP="00432FE3">
      <w:pPr>
        <w:spacing w:after="0" w:line="240" w:lineRule="auto"/>
        <w:rPr>
          <w:rFonts w:ascii="Times New Roman" w:hAnsi="Times New Roman"/>
          <w:lang w:eastAsia="ru-RU"/>
        </w:rPr>
      </w:pPr>
    </w:p>
    <w:p w:rsidR="00432FE3" w:rsidRDefault="00432FE3" w:rsidP="00432FE3">
      <w:pPr>
        <w:spacing w:after="0" w:line="240" w:lineRule="auto"/>
        <w:rPr>
          <w:rFonts w:ascii="Times New Roman" w:hAnsi="Times New Roman"/>
          <w:lang w:eastAsia="ru-RU"/>
        </w:rPr>
      </w:pPr>
    </w:p>
    <w:p w:rsidR="00432FE3" w:rsidRDefault="00432FE3" w:rsidP="00432FE3">
      <w:pPr>
        <w:spacing w:after="0" w:line="240" w:lineRule="auto"/>
        <w:rPr>
          <w:rFonts w:ascii="Times New Roman" w:hAnsi="Times New Roman"/>
          <w:lang w:eastAsia="ru-RU"/>
        </w:rPr>
      </w:pPr>
    </w:p>
    <w:p w:rsidR="00432FE3" w:rsidRDefault="00432FE3" w:rsidP="00432FE3">
      <w:pPr>
        <w:spacing w:after="0" w:line="240" w:lineRule="auto"/>
        <w:rPr>
          <w:rFonts w:ascii="Times New Roman" w:hAnsi="Times New Roman"/>
          <w:lang w:eastAsia="ru-RU"/>
        </w:rPr>
      </w:pPr>
    </w:p>
    <w:p w:rsidR="00432FE3" w:rsidRDefault="00432FE3" w:rsidP="00432FE3">
      <w:pPr>
        <w:spacing w:after="0" w:line="240" w:lineRule="auto"/>
        <w:rPr>
          <w:rFonts w:ascii="Times New Roman" w:hAnsi="Times New Roman"/>
          <w:lang w:eastAsia="ru-RU"/>
        </w:rPr>
      </w:pPr>
    </w:p>
    <w:p w:rsidR="00432FE3" w:rsidRDefault="00432FE3" w:rsidP="00432FE3">
      <w:pPr>
        <w:spacing w:after="0" w:line="240" w:lineRule="auto"/>
        <w:rPr>
          <w:rFonts w:ascii="Times New Roman" w:hAnsi="Times New Roman"/>
          <w:lang w:eastAsia="ru-RU"/>
        </w:rPr>
      </w:pPr>
    </w:p>
    <w:p w:rsidR="00432FE3" w:rsidRDefault="00432FE3" w:rsidP="00432FE3">
      <w:pPr>
        <w:spacing w:after="0" w:line="240" w:lineRule="auto"/>
        <w:rPr>
          <w:rFonts w:ascii="Times New Roman" w:hAnsi="Times New Roman"/>
          <w:lang w:eastAsia="ru-RU"/>
        </w:rPr>
      </w:pPr>
    </w:p>
    <w:p w:rsidR="00432FE3" w:rsidRDefault="00432FE3" w:rsidP="00432FE3">
      <w:pPr>
        <w:spacing w:after="0" w:line="240" w:lineRule="auto"/>
        <w:rPr>
          <w:rFonts w:ascii="Times New Roman" w:hAnsi="Times New Roman"/>
          <w:lang w:eastAsia="ru-RU"/>
        </w:rPr>
      </w:pPr>
    </w:p>
    <w:p w:rsidR="00432FE3" w:rsidRDefault="00432FE3" w:rsidP="00432FE3">
      <w:pPr>
        <w:spacing w:after="0" w:line="240" w:lineRule="auto"/>
        <w:rPr>
          <w:rFonts w:ascii="Times New Roman" w:hAnsi="Times New Roman"/>
          <w:lang w:eastAsia="ru-RU"/>
        </w:rPr>
      </w:pPr>
    </w:p>
    <w:p w:rsidR="00432FE3" w:rsidRDefault="00432FE3" w:rsidP="00432FE3">
      <w:pPr>
        <w:spacing w:after="0" w:line="240" w:lineRule="auto"/>
        <w:rPr>
          <w:rFonts w:ascii="Times New Roman" w:hAnsi="Times New Roman"/>
          <w:lang w:eastAsia="ru-RU"/>
        </w:rPr>
      </w:pPr>
    </w:p>
    <w:p w:rsidR="00432FE3" w:rsidRDefault="00432FE3" w:rsidP="00432FE3">
      <w:pPr>
        <w:spacing w:after="0" w:line="240" w:lineRule="auto"/>
        <w:rPr>
          <w:rFonts w:ascii="Times New Roman" w:hAnsi="Times New Roman"/>
          <w:lang w:eastAsia="ru-RU"/>
        </w:rPr>
      </w:pPr>
    </w:p>
    <w:p w:rsidR="00432FE3" w:rsidRDefault="00432FE3" w:rsidP="00432FE3">
      <w:pPr>
        <w:spacing w:after="0" w:line="240" w:lineRule="auto"/>
        <w:rPr>
          <w:rFonts w:ascii="Times New Roman" w:hAnsi="Times New Roman"/>
          <w:lang w:eastAsia="ru-RU"/>
        </w:rPr>
      </w:pPr>
    </w:p>
    <w:p w:rsidR="00432FE3" w:rsidRDefault="00432FE3" w:rsidP="00432FE3">
      <w:pPr>
        <w:spacing w:after="0" w:line="240" w:lineRule="auto"/>
        <w:rPr>
          <w:rFonts w:ascii="Times New Roman" w:hAnsi="Times New Roman"/>
          <w:lang w:eastAsia="ru-RU"/>
        </w:rPr>
      </w:pPr>
    </w:p>
    <w:p w:rsidR="00432FE3" w:rsidRDefault="00432FE3" w:rsidP="00432FE3">
      <w:pPr>
        <w:spacing w:after="0" w:line="240" w:lineRule="auto"/>
        <w:rPr>
          <w:rFonts w:ascii="Times New Roman" w:hAnsi="Times New Roman"/>
          <w:lang w:eastAsia="ru-RU"/>
        </w:rPr>
      </w:pPr>
    </w:p>
    <w:p w:rsidR="00432FE3" w:rsidRDefault="00432FE3" w:rsidP="00432FE3">
      <w:pPr>
        <w:spacing w:after="0" w:line="240" w:lineRule="auto"/>
        <w:rPr>
          <w:rFonts w:ascii="Times New Roman" w:hAnsi="Times New Roman"/>
          <w:lang w:eastAsia="ru-RU"/>
        </w:rPr>
      </w:pPr>
    </w:p>
    <w:p w:rsidR="00432FE3" w:rsidRDefault="00432FE3" w:rsidP="00432FE3">
      <w:pPr>
        <w:spacing w:after="0" w:line="240" w:lineRule="auto"/>
        <w:rPr>
          <w:rFonts w:ascii="Times New Roman" w:hAnsi="Times New Roman"/>
          <w:lang w:eastAsia="ru-RU"/>
        </w:rPr>
      </w:pPr>
    </w:p>
    <w:p w:rsidR="00432FE3" w:rsidRDefault="00432FE3" w:rsidP="00432FE3">
      <w:pPr>
        <w:spacing w:after="0" w:line="240" w:lineRule="auto"/>
        <w:rPr>
          <w:rFonts w:ascii="Times New Roman" w:hAnsi="Times New Roman"/>
          <w:lang w:eastAsia="ru-RU"/>
        </w:rPr>
      </w:pPr>
    </w:p>
    <w:p w:rsidR="00432FE3" w:rsidRDefault="00432FE3" w:rsidP="00432FE3">
      <w:pPr>
        <w:spacing w:after="0" w:line="240" w:lineRule="auto"/>
        <w:rPr>
          <w:rFonts w:ascii="Times New Roman" w:hAnsi="Times New Roman"/>
          <w:lang w:eastAsia="ru-RU"/>
        </w:rPr>
      </w:pPr>
    </w:p>
    <w:p w:rsidR="00432FE3" w:rsidRDefault="00432FE3" w:rsidP="00432FE3">
      <w:pPr>
        <w:spacing w:after="0" w:line="240" w:lineRule="auto"/>
        <w:rPr>
          <w:rFonts w:ascii="Times New Roman" w:hAnsi="Times New Roman"/>
          <w:lang w:eastAsia="ru-RU"/>
        </w:rPr>
      </w:pPr>
    </w:p>
    <w:p w:rsidR="00432FE3" w:rsidRDefault="00432FE3" w:rsidP="00432FE3">
      <w:pPr>
        <w:spacing w:after="0" w:line="240" w:lineRule="auto"/>
        <w:rPr>
          <w:rFonts w:ascii="Times New Roman" w:hAnsi="Times New Roman"/>
          <w:lang w:eastAsia="ru-RU"/>
        </w:rPr>
      </w:pPr>
    </w:p>
    <w:p w:rsidR="00432FE3" w:rsidRDefault="00432FE3" w:rsidP="00432FE3">
      <w:pPr>
        <w:spacing w:after="0" w:line="240" w:lineRule="auto"/>
        <w:rPr>
          <w:rFonts w:ascii="Times New Roman" w:hAnsi="Times New Roman"/>
          <w:lang w:eastAsia="ru-RU"/>
        </w:rPr>
      </w:pPr>
    </w:p>
    <w:p w:rsidR="00432FE3" w:rsidRDefault="00432FE3" w:rsidP="00432FE3">
      <w:pPr>
        <w:spacing w:after="0" w:line="240" w:lineRule="auto"/>
        <w:rPr>
          <w:rFonts w:ascii="Times New Roman" w:hAnsi="Times New Roman"/>
          <w:lang w:eastAsia="ru-RU"/>
        </w:rPr>
      </w:pPr>
    </w:p>
    <w:p w:rsidR="00432FE3" w:rsidRDefault="00432FE3" w:rsidP="00432FE3">
      <w:pPr>
        <w:spacing w:after="0" w:line="240" w:lineRule="auto"/>
        <w:rPr>
          <w:rFonts w:ascii="Times New Roman" w:hAnsi="Times New Roman"/>
          <w:lang w:eastAsia="ru-RU"/>
        </w:rPr>
      </w:pPr>
    </w:p>
    <w:p w:rsidR="00432FE3" w:rsidRDefault="00432FE3" w:rsidP="00432FE3">
      <w:pPr>
        <w:spacing w:after="0" w:line="240" w:lineRule="auto"/>
        <w:rPr>
          <w:rFonts w:ascii="Times New Roman" w:hAnsi="Times New Roman"/>
          <w:lang w:eastAsia="ru-RU"/>
        </w:rPr>
      </w:pPr>
    </w:p>
    <w:p w:rsidR="00432FE3" w:rsidRDefault="00432FE3" w:rsidP="00432FE3">
      <w:pPr>
        <w:spacing w:after="0" w:line="240" w:lineRule="auto"/>
        <w:rPr>
          <w:rFonts w:ascii="Times New Roman" w:hAnsi="Times New Roman"/>
          <w:lang w:eastAsia="ru-RU"/>
        </w:rPr>
      </w:pPr>
    </w:p>
    <w:p w:rsidR="00432FE3" w:rsidRDefault="00432FE3" w:rsidP="00432FE3">
      <w:pPr>
        <w:spacing w:after="0" w:line="240" w:lineRule="auto"/>
        <w:rPr>
          <w:rFonts w:ascii="Times New Roman" w:hAnsi="Times New Roman"/>
          <w:lang w:eastAsia="ru-RU"/>
        </w:rPr>
      </w:pPr>
    </w:p>
    <w:p w:rsidR="00432FE3" w:rsidRDefault="00432FE3" w:rsidP="00432FE3">
      <w:pPr>
        <w:spacing w:after="0" w:line="240" w:lineRule="auto"/>
        <w:rPr>
          <w:rFonts w:ascii="Times New Roman" w:hAnsi="Times New Roman"/>
          <w:lang w:eastAsia="ru-RU"/>
        </w:rPr>
      </w:pPr>
    </w:p>
    <w:p w:rsidR="00432FE3" w:rsidRDefault="00432FE3" w:rsidP="00432FE3">
      <w:pPr>
        <w:spacing w:after="0" w:line="240" w:lineRule="auto"/>
        <w:rPr>
          <w:rFonts w:ascii="Times New Roman" w:hAnsi="Times New Roman"/>
          <w:lang w:eastAsia="ru-RU"/>
        </w:rPr>
      </w:pPr>
    </w:p>
    <w:p w:rsidR="00432FE3" w:rsidRDefault="00432FE3" w:rsidP="00432FE3">
      <w:pPr>
        <w:spacing w:after="0" w:line="240" w:lineRule="auto"/>
        <w:rPr>
          <w:rFonts w:ascii="Times New Roman" w:hAnsi="Times New Roman"/>
          <w:lang w:eastAsia="ru-RU"/>
        </w:rPr>
      </w:pPr>
    </w:p>
    <w:p w:rsidR="00432FE3" w:rsidRDefault="00432FE3" w:rsidP="00432FE3">
      <w:pPr>
        <w:spacing w:after="0" w:line="240" w:lineRule="auto"/>
        <w:rPr>
          <w:rFonts w:ascii="Times New Roman" w:hAnsi="Times New Roman"/>
          <w:lang w:eastAsia="ru-RU"/>
        </w:rPr>
      </w:pPr>
    </w:p>
    <w:p w:rsidR="00432FE3" w:rsidRDefault="00432FE3" w:rsidP="00432FE3">
      <w:pPr>
        <w:spacing w:after="0" w:line="240" w:lineRule="auto"/>
        <w:rPr>
          <w:rFonts w:ascii="Times New Roman" w:hAnsi="Times New Roman"/>
          <w:lang w:eastAsia="ru-RU"/>
        </w:rPr>
      </w:pPr>
    </w:p>
    <w:p w:rsidR="00432FE3" w:rsidRDefault="00432FE3" w:rsidP="00432FE3">
      <w:pPr>
        <w:spacing w:after="0" w:line="240" w:lineRule="auto"/>
        <w:rPr>
          <w:rFonts w:ascii="Times New Roman" w:hAnsi="Times New Roman"/>
          <w:lang w:eastAsia="ru-RU"/>
        </w:rPr>
      </w:pPr>
    </w:p>
    <w:p w:rsidR="00432FE3" w:rsidRDefault="00432FE3" w:rsidP="00432FE3">
      <w:pPr>
        <w:spacing w:after="0" w:line="240" w:lineRule="auto"/>
        <w:rPr>
          <w:rFonts w:ascii="Times New Roman" w:hAnsi="Times New Roman"/>
          <w:lang w:eastAsia="ru-RU"/>
        </w:rPr>
      </w:pPr>
    </w:p>
    <w:p w:rsidR="00432FE3" w:rsidRDefault="00432FE3" w:rsidP="00432FE3">
      <w:pPr>
        <w:spacing w:after="0" w:line="240" w:lineRule="auto"/>
        <w:rPr>
          <w:rFonts w:ascii="Times New Roman" w:hAnsi="Times New Roman"/>
          <w:lang w:eastAsia="ru-RU"/>
        </w:rPr>
      </w:pPr>
    </w:p>
    <w:p w:rsidR="00432FE3" w:rsidRDefault="00432FE3" w:rsidP="00432FE3">
      <w:pPr>
        <w:spacing w:after="0" w:line="240" w:lineRule="auto"/>
        <w:rPr>
          <w:rFonts w:ascii="Times New Roman" w:hAnsi="Times New Roman"/>
          <w:lang w:eastAsia="ru-RU"/>
        </w:rPr>
      </w:pPr>
    </w:p>
    <w:p w:rsidR="00432FE3" w:rsidRDefault="00432FE3" w:rsidP="00432FE3">
      <w:pPr>
        <w:spacing w:after="0" w:line="240" w:lineRule="auto"/>
        <w:rPr>
          <w:rFonts w:ascii="Times New Roman" w:hAnsi="Times New Roman"/>
          <w:lang w:eastAsia="ru-RU"/>
        </w:rPr>
      </w:pPr>
    </w:p>
    <w:p w:rsidR="00432FE3" w:rsidRDefault="00432FE3" w:rsidP="00432FE3">
      <w:pPr>
        <w:spacing w:after="0" w:line="240" w:lineRule="auto"/>
        <w:rPr>
          <w:rFonts w:ascii="Times New Roman" w:hAnsi="Times New Roman"/>
          <w:lang w:eastAsia="ru-RU"/>
        </w:rPr>
      </w:pPr>
    </w:p>
    <w:p w:rsidR="00432FE3" w:rsidRDefault="00432FE3" w:rsidP="00432FE3">
      <w:pPr>
        <w:spacing w:after="0" w:line="240" w:lineRule="auto"/>
        <w:rPr>
          <w:rFonts w:ascii="Times New Roman" w:hAnsi="Times New Roman"/>
          <w:lang w:eastAsia="ru-RU"/>
        </w:rPr>
      </w:pPr>
    </w:p>
    <w:p w:rsidR="00432FE3" w:rsidRDefault="00432FE3" w:rsidP="00432FE3">
      <w:pPr>
        <w:spacing w:after="0" w:line="240" w:lineRule="auto"/>
        <w:rPr>
          <w:rFonts w:ascii="Times New Roman" w:hAnsi="Times New Roman"/>
          <w:lang w:eastAsia="ru-RU"/>
        </w:rPr>
      </w:pPr>
    </w:p>
    <w:p w:rsidR="00432FE3" w:rsidRDefault="00432FE3" w:rsidP="00432FE3">
      <w:pPr>
        <w:spacing w:after="0" w:line="240" w:lineRule="auto"/>
        <w:rPr>
          <w:rFonts w:ascii="Times New Roman" w:hAnsi="Times New Roman"/>
          <w:lang w:eastAsia="ru-RU"/>
        </w:rPr>
      </w:pPr>
    </w:p>
    <w:p w:rsidR="00432FE3" w:rsidRDefault="00432FE3" w:rsidP="00432FE3">
      <w:pPr>
        <w:spacing w:after="0" w:line="240" w:lineRule="auto"/>
        <w:rPr>
          <w:rFonts w:ascii="Times New Roman" w:hAnsi="Times New Roman"/>
          <w:lang w:eastAsia="ru-RU"/>
        </w:rPr>
      </w:pPr>
    </w:p>
    <w:p w:rsidR="00432FE3" w:rsidRDefault="00432FE3" w:rsidP="00432FE3">
      <w:pPr>
        <w:spacing w:after="0" w:line="240" w:lineRule="auto"/>
        <w:rPr>
          <w:rFonts w:ascii="Times New Roman" w:hAnsi="Times New Roman"/>
          <w:lang w:eastAsia="ru-RU"/>
        </w:rPr>
      </w:pPr>
    </w:p>
    <w:p w:rsidR="00432FE3" w:rsidRDefault="00432FE3" w:rsidP="00432FE3">
      <w:pPr>
        <w:spacing w:after="0" w:line="240" w:lineRule="auto"/>
        <w:rPr>
          <w:rFonts w:ascii="Times New Roman" w:hAnsi="Times New Roman"/>
          <w:lang w:eastAsia="ru-RU"/>
        </w:rPr>
      </w:pPr>
    </w:p>
    <w:p w:rsidR="00432FE3" w:rsidRDefault="00432FE3" w:rsidP="00432FE3">
      <w:pPr>
        <w:spacing w:after="0" w:line="240" w:lineRule="auto"/>
        <w:rPr>
          <w:rFonts w:ascii="Times New Roman" w:hAnsi="Times New Roman"/>
          <w:lang w:eastAsia="ru-RU"/>
        </w:rPr>
      </w:pPr>
    </w:p>
    <w:p w:rsidR="00432FE3" w:rsidRDefault="00432FE3" w:rsidP="00432FE3">
      <w:pPr>
        <w:spacing w:after="0" w:line="240" w:lineRule="auto"/>
        <w:rPr>
          <w:rFonts w:ascii="Times New Roman" w:hAnsi="Times New Roman"/>
          <w:lang w:eastAsia="ru-RU"/>
        </w:rPr>
      </w:pPr>
    </w:p>
    <w:p w:rsidR="00432FE3" w:rsidRDefault="00432FE3" w:rsidP="00432FE3">
      <w:pPr>
        <w:spacing w:after="0" w:line="240" w:lineRule="auto"/>
        <w:rPr>
          <w:rFonts w:ascii="Times New Roman" w:hAnsi="Times New Roman"/>
          <w:lang w:eastAsia="ru-RU"/>
        </w:rPr>
      </w:pPr>
    </w:p>
    <w:p w:rsidR="00432FE3" w:rsidRDefault="00432FE3" w:rsidP="00432FE3">
      <w:pPr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Подготовила: </w:t>
      </w:r>
      <w:proofErr w:type="spellStart"/>
      <w:r>
        <w:rPr>
          <w:rFonts w:ascii="Times New Roman" w:hAnsi="Times New Roman"/>
          <w:lang w:eastAsia="ru-RU"/>
        </w:rPr>
        <w:t>Яишенкина</w:t>
      </w:r>
      <w:proofErr w:type="spellEnd"/>
      <w:r>
        <w:rPr>
          <w:rFonts w:ascii="Times New Roman" w:hAnsi="Times New Roman"/>
          <w:lang w:eastAsia="ru-RU"/>
        </w:rPr>
        <w:t xml:space="preserve"> С.Н. _____________</w:t>
      </w:r>
    </w:p>
    <w:p w:rsidR="00432FE3" w:rsidRDefault="00432FE3" w:rsidP="00432FE3">
      <w:pPr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Согласовано: </w:t>
      </w:r>
      <w:proofErr w:type="spellStart"/>
      <w:r>
        <w:rPr>
          <w:rFonts w:ascii="Times New Roman" w:hAnsi="Times New Roman"/>
          <w:lang w:eastAsia="ru-RU"/>
        </w:rPr>
        <w:t>Каретникова</w:t>
      </w:r>
      <w:proofErr w:type="spellEnd"/>
      <w:r>
        <w:rPr>
          <w:rFonts w:ascii="Times New Roman" w:hAnsi="Times New Roman"/>
          <w:lang w:eastAsia="ru-RU"/>
        </w:rPr>
        <w:t xml:space="preserve"> К.А. _____________</w:t>
      </w:r>
    </w:p>
    <w:p w:rsidR="00432FE3" w:rsidRDefault="00432FE3" w:rsidP="00432FE3">
      <w:pPr>
        <w:spacing w:after="0" w:line="240" w:lineRule="auto"/>
        <w:ind w:firstLine="1276"/>
        <w:rPr>
          <w:rFonts w:ascii="Times New Roman" w:hAnsi="Times New Roman"/>
          <w:lang w:eastAsia="ru-RU"/>
        </w:rPr>
      </w:pPr>
      <w:proofErr w:type="spellStart"/>
      <w:r>
        <w:rPr>
          <w:rFonts w:ascii="Times New Roman" w:hAnsi="Times New Roman"/>
          <w:lang w:eastAsia="ru-RU"/>
        </w:rPr>
        <w:t>Стрелкин</w:t>
      </w:r>
      <w:proofErr w:type="spellEnd"/>
      <w:r>
        <w:rPr>
          <w:rFonts w:ascii="Times New Roman" w:hAnsi="Times New Roman"/>
          <w:lang w:eastAsia="ru-RU"/>
        </w:rPr>
        <w:t xml:space="preserve"> В.С. ___________</w:t>
      </w:r>
    </w:p>
    <w:p w:rsidR="00432FE3" w:rsidRDefault="007951A9" w:rsidP="00432FE3">
      <w:pPr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Отпечатано: 6</w:t>
      </w:r>
      <w:r w:rsidR="00432FE3">
        <w:rPr>
          <w:rFonts w:ascii="Times New Roman" w:hAnsi="Times New Roman"/>
          <w:lang w:eastAsia="ru-RU"/>
        </w:rPr>
        <w:t xml:space="preserve"> экз.</w:t>
      </w:r>
    </w:p>
    <w:p w:rsidR="00432FE3" w:rsidRDefault="00432FE3" w:rsidP="00AD3648">
      <w:pPr>
        <w:spacing w:after="0" w:line="240" w:lineRule="auto"/>
        <w:ind w:firstLine="1134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1 – дело</w:t>
      </w:r>
    </w:p>
    <w:p w:rsidR="00432FE3" w:rsidRDefault="00432FE3" w:rsidP="00AD3648">
      <w:pPr>
        <w:spacing w:after="0" w:line="240" w:lineRule="auto"/>
        <w:ind w:firstLine="1134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 – управление финансов</w:t>
      </w:r>
    </w:p>
    <w:p w:rsidR="00432FE3" w:rsidRDefault="00432FE3" w:rsidP="00AD3648">
      <w:pPr>
        <w:spacing w:after="0" w:line="240" w:lineRule="auto"/>
        <w:ind w:firstLine="1134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 – УИЗО</w:t>
      </w:r>
    </w:p>
    <w:p w:rsidR="00432FE3" w:rsidRDefault="00432FE3" w:rsidP="00AD3648">
      <w:pPr>
        <w:spacing w:after="0" w:line="240" w:lineRule="auto"/>
        <w:ind w:firstLine="1134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4 – отдел образования</w:t>
      </w:r>
    </w:p>
    <w:p w:rsidR="00432FE3" w:rsidRDefault="00432FE3" w:rsidP="00AD3648">
      <w:pPr>
        <w:spacing w:after="0" w:line="240" w:lineRule="auto"/>
        <w:ind w:firstLine="1134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 – отдел культуры</w:t>
      </w:r>
    </w:p>
    <w:p w:rsidR="00432FE3" w:rsidRDefault="00432FE3" w:rsidP="00AD3648">
      <w:pPr>
        <w:spacing w:after="0" w:line="240" w:lineRule="auto"/>
        <w:ind w:firstLine="1134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6 – управ</w:t>
      </w:r>
      <w:proofErr w:type="gramStart"/>
      <w:r>
        <w:rPr>
          <w:rFonts w:ascii="Times New Roman" w:hAnsi="Times New Roman"/>
          <w:lang w:eastAsia="ru-RU"/>
        </w:rPr>
        <w:t>.</w:t>
      </w:r>
      <w:proofErr w:type="gramEnd"/>
      <w:r w:rsidR="00AD3648">
        <w:rPr>
          <w:rFonts w:ascii="Times New Roman" w:hAnsi="Times New Roman"/>
          <w:lang w:eastAsia="ru-RU"/>
        </w:rPr>
        <w:t xml:space="preserve"> </w:t>
      </w:r>
      <w:proofErr w:type="gramStart"/>
      <w:r>
        <w:rPr>
          <w:rFonts w:ascii="Times New Roman" w:hAnsi="Times New Roman"/>
          <w:lang w:eastAsia="ru-RU"/>
        </w:rPr>
        <w:t>д</w:t>
      </w:r>
      <w:proofErr w:type="gramEnd"/>
      <w:r>
        <w:rPr>
          <w:rFonts w:ascii="Times New Roman" w:hAnsi="Times New Roman"/>
          <w:lang w:eastAsia="ru-RU"/>
        </w:rPr>
        <w:t>елами</w:t>
      </w:r>
    </w:p>
    <w:sectPr w:rsidR="00432FE3" w:rsidSect="00715A9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0A7F"/>
    <w:rsid w:val="00127CE4"/>
    <w:rsid w:val="001761D3"/>
    <w:rsid w:val="00193D84"/>
    <w:rsid w:val="001F595C"/>
    <w:rsid w:val="001F5A9C"/>
    <w:rsid w:val="00243E45"/>
    <w:rsid w:val="00257675"/>
    <w:rsid w:val="00263903"/>
    <w:rsid w:val="002C6CE0"/>
    <w:rsid w:val="0030384D"/>
    <w:rsid w:val="003541B1"/>
    <w:rsid w:val="003B2706"/>
    <w:rsid w:val="003C44EF"/>
    <w:rsid w:val="003C4918"/>
    <w:rsid w:val="00432FE3"/>
    <w:rsid w:val="00505FE4"/>
    <w:rsid w:val="00517134"/>
    <w:rsid w:val="00521D54"/>
    <w:rsid w:val="005C45A3"/>
    <w:rsid w:val="00603E43"/>
    <w:rsid w:val="0062380D"/>
    <w:rsid w:val="0064455B"/>
    <w:rsid w:val="006B110A"/>
    <w:rsid w:val="006B5CD8"/>
    <w:rsid w:val="00715A9C"/>
    <w:rsid w:val="007951A9"/>
    <w:rsid w:val="007D0A94"/>
    <w:rsid w:val="007D7AD8"/>
    <w:rsid w:val="007E2A94"/>
    <w:rsid w:val="007F3684"/>
    <w:rsid w:val="00822080"/>
    <w:rsid w:val="00826886"/>
    <w:rsid w:val="00847D64"/>
    <w:rsid w:val="00855790"/>
    <w:rsid w:val="008F6E4A"/>
    <w:rsid w:val="00970A7F"/>
    <w:rsid w:val="009851E2"/>
    <w:rsid w:val="00987F40"/>
    <w:rsid w:val="00A41E86"/>
    <w:rsid w:val="00A861AF"/>
    <w:rsid w:val="00AC5140"/>
    <w:rsid w:val="00AD01CF"/>
    <w:rsid w:val="00AD3648"/>
    <w:rsid w:val="00AE123E"/>
    <w:rsid w:val="00AF3C49"/>
    <w:rsid w:val="00B119F1"/>
    <w:rsid w:val="00B13E55"/>
    <w:rsid w:val="00B6441F"/>
    <w:rsid w:val="00BA68BE"/>
    <w:rsid w:val="00BD6512"/>
    <w:rsid w:val="00BF7483"/>
    <w:rsid w:val="00C629FC"/>
    <w:rsid w:val="00C62CD2"/>
    <w:rsid w:val="00C95240"/>
    <w:rsid w:val="00D5147B"/>
    <w:rsid w:val="00E74629"/>
    <w:rsid w:val="00F71A1E"/>
    <w:rsid w:val="00F93CF3"/>
    <w:rsid w:val="00FF4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CE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17134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4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11B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ConsPlusNormal">
    <w:name w:val="ConsPlusNormal"/>
    <w:uiPriority w:val="99"/>
    <w:rsid w:val="00970A7F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970A7F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Title">
    <w:name w:val="ConsPlusTitle"/>
    <w:uiPriority w:val="99"/>
    <w:rsid w:val="00970A7F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paragraph" w:customStyle="1" w:styleId="ConsPlusTitlePage">
    <w:name w:val="ConsPlusTitlePage"/>
    <w:uiPriority w:val="99"/>
    <w:rsid w:val="00970A7F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paragraph" w:styleId="a3">
    <w:name w:val="caption"/>
    <w:basedOn w:val="a"/>
    <w:next w:val="a"/>
    <w:uiPriority w:val="99"/>
    <w:qFormat/>
    <w:locked/>
    <w:rsid w:val="00517134"/>
    <w:pPr>
      <w:spacing w:before="120" w:after="0" w:line="240" w:lineRule="auto"/>
      <w:jc w:val="center"/>
    </w:pPr>
    <w:rPr>
      <w:rFonts w:ascii="Times New Roman" w:hAnsi="Times New Roman"/>
      <w:b/>
      <w:sz w:val="40"/>
      <w:szCs w:val="20"/>
      <w:lang w:eastAsia="ru-RU"/>
    </w:rPr>
  </w:style>
  <w:style w:type="paragraph" w:customStyle="1" w:styleId="a4">
    <w:name w:val="Нормальный"/>
    <w:uiPriority w:val="99"/>
    <w:rsid w:val="00517134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5">
    <w:name w:val="Table Grid"/>
    <w:basedOn w:val="a1"/>
    <w:uiPriority w:val="99"/>
    <w:locked/>
    <w:rsid w:val="00517134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94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713&amp;dst=103461" TargetMode="External"/><Relationship Id="rId13" Type="http://schemas.openxmlformats.org/officeDocument/2006/relationships/hyperlink" Target="https://login.consultant.ru/link/?req=doc&amp;base=RLAW187&amp;n=208547&amp;dst=10003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0713&amp;dst=103461" TargetMode="External"/><Relationship Id="rId12" Type="http://schemas.openxmlformats.org/officeDocument/2006/relationships/hyperlink" Target="https://login.consultant.ru/link/?req=doc&amp;base=LAW&amp;n=47071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70713&amp;dst=103435" TargetMode="External"/><Relationship Id="rId11" Type="http://schemas.openxmlformats.org/officeDocument/2006/relationships/hyperlink" Target="https://login.consultant.ru/link/?req=doc&amp;base=RLAW187&amp;n=208547&amp;dst=100033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470713" TargetMode="External"/><Relationship Id="rId10" Type="http://schemas.openxmlformats.org/officeDocument/2006/relationships/hyperlink" Target="https://login.consultant.ru/link/?req=doc&amp;base=LAW&amp;n=470713&amp;dst=1034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0713&amp;dst=103435" TargetMode="External"/><Relationship Id="rId14" Type="http://schemas.openxmlformats.org/officeDocument/2006/relationships/hyperlink" Target="https://login.consultant.ru/link/?req=doc&amp;base=LAW&amp;n=470713&amp;dst=103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34283D-351B-4802-96CB-684DBA510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3337</Words>
  <Characters>19025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АЦК</dc:creator>
  <cp:keywords/>
  <dc:description/>
  <cp:lastModifiedBy>vivashova</cp:lastModifiedBy>
  <cp:revision>40</cp:revision>
  <cp:lastPrinted>2024-06-03T07:09:00Z</cp:lastPrinted>
  <dcterms:created xsi:type="dcterms:W3CDTF">2024-05-08T07:58:00Z</dcterms:created>
  <dcterms:modified xsi:type="dcterms:W3CDTF">2024-06-03T07:09:00Z</dcterms:modified>
</cp:coreProperties>
</file>